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E824" w14:textId="38C23ADA" w:rsidR="00B60435" w:rsidRPr="007878E1" w:rsidRDefault="00B10D6C" w:rsidP="00B6043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Lisa 1</w:t>
      </w:r>
      <w:r w:rsidR="00B60435" w:rsidRPr="007878E1">
        <w:rPr>
          <w:rFonts w:ascii="Times New Roman" w:hAnsi="Times New Roman" w:cs="Times New Roman"/>
          <w:b/>
          <w:bCs/>
          <w:sz w:val="24"/>
          <w:szCs w:val="24"/>
        </w:rPr>
        <w:t xml:space="preserve"> Tehniline kirjeldus</w:t>
      </w:r>
    </w:p>
    <w:p w14:paraId="48E1760F" w14:textId="77777777" w:rsidR="00B60435" w:rsidRPr="007878E1" w:rsidRDefault="00B60435" w:rsidP="00B60435">
      <w:pPr>
        <w:spacing w:after="0" w:line="240" w:lineRule="auto"/>
        <w:jc w:val="both"/>
        <w:rPr>
          <w:rFonts w:ascii="Times New Roman" w:hAnsi="Times New Roman" w:cs="Times New Roman"/>
          <w:b/>
          <w:bCs/>
          <w:sz w:val="24"/>
          <w:szCs w:val="24"/>
        </w:rPr>
      </w:pPr>
    </w:p>
    <w:p w14:paraId="0C7AF425" w14:textId="348854EA" w:rsidR="00B60435" w:rsidRPr="007878E1" w:rsidRDefault="00AD2309" w:rsidP="00B60435">
      <w:pPr>
        <w:pStyle w:val="Loendilik"/>
        <w:numPr>
          <w:ilvl w:val="0"/>
          <w:numId w:val="8"/>
        </w:numPr>
        <w:spacing w:after="0" w:line="24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Lepingu</w:t>
      </w:r>
      <w:r w:rsidR="00B60435" w:rsidRPr="007878E1">
        <w:rPr>
          <w:rFonts w:ascii="Times New Roman" w:hAnsi="Times New Roman" w:cs="Times New Roman"/>
          <w:b/>
          <w:bCs/>
          <w:sz w:val="24"/>
          <w:szCs w:val="24"/>
        </w:rPr>
        <w:t xml:space="preserve"> objekt</w:t>
      </w:r>
    </w:p>
    <w:p w14:paraId="63F4E8FC" w14:textId="77777777" w:rsidR="00B60435" w:rsidRPr="007878E1" w:rsidRDefault="00B60435" w:rsidP="00B60435">
      <w:pPr>
        <w:spacing w:after="0" w:line="240" w:lineRule="auto"/>
        <w:ind w:left="709"/>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Objektiks on Põlva maakonnas Kanepi vallas Varbuse külas asuva Varbuse postijaama kompleksi loodava külastuskeskuse põhiprojekti koostamine.</w:t>
      </w:r>
    </w:p>
    <w:p w14:paraId="459AF891" w14:textId="77777777" w:rsidR="00B60435" w:rsidRPr="007878E1" w:rsidRDefault="00B60435" w:rsidP="00B60435">
      <w:pPr>
        <w:spacing w:after="0" w:line="240" w:lineRule="auto"/>
        <w:jc w:val="both"/>
        <w:rPr>
          <w:rFonts w:ascii="Times New Roman" w:eastAsia="Times New Roman" w:hAnsi="Times New Roman" w:cs="Times New Roman"/>
          <w:kern w:val="0"/>
          <w:sz w:val="24"/>
          <w:szCs w:val="24"/>
          <w:lang w:eastAsia="en-US"/>
          <w14:ligatures w14:val="none"/>
        </w:rPr>
      </w:pPr>
    </w:p>
    <w:p w14:paraId="653EB787" w14:textId="77777777" w:rsidR="00B60435" w:rsidRPr="007878E1" w:rsidRDefault="00B60435" w:rsidP="00B60435">
      <w:pPr>
        <w:pStyle w:val="Loendilik"/>
        <w:numPr>
          <w:ilvl w:val="0"/>
          <w:numId w:val="8"/>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7878E1">
        <w:rPr>
          <w:rFonts w:ascii="Times New Roman" w:eastAsia="Times New Roman" w:hAnsi="Times New Roman" w:cs="Times New Roman"/>
          <w:b/>
          <w:bCs/>
          <w:kern w:val="0"/>
          <w:sz w:val="24"/>
          <w:szCs w:val="24"/>
          <w:lang w:eastAsia="en-US"/>
          <w14:ligatures w14:val="none"/>
        </w:rPr>
        <w:t>Nõuded projektile ja töövõtjale</w:t>
      </w:r>
    </w:p>
    <w:p w14:paraId="3213A29E" w14:textId="77777777" w:rsidR="00B60435" w:rsidRPr="007878E1" w:rsidRDefault="00B60435" w:rsidP="00B60435">
      <w:pPr>
        <w:pStyle w:val="Loendilik"/>
        <w:numPr>
          <w:ilvl w:val="1"/>
          <w:numId w:val="8"/>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Objekti projekteerimine lähtub Transpordiameti poolt 2025. aastal läbiviidud hanke „Eesti Maanteemuuseumi Varbuse postijaama külastuskeskuse ideekonkurss“ võitnud OÜ Blueray ideelahendusest „Ajamasin“, arvestades tellija täiendavaid täpsustusi punktis 3.</w:t>
      </w:r>
    </w:p>
    <w:p w14:paraId="36524271" w14:textId="77777777" w:rsidR="00B60435" w:rsidRPr="00D71E97" w:rsidRDefault="00B60435" w:rsidP="00B60435">
      <w:pPr>
        <w:pStyle w:val="Loendilik"/>
        <w:numPr>
          <w:ilvl w:val="1"/>
          <w:numId w:val="8"/>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Objekti projekteerimine lähtub Varbuse postijaama hoonestule Muinsuskaitseameti poolt 2026. aastal</w:t>
      </w:r>
      <w:r w:rsidRPr="007878E1">
        <w:rPr>
          <w:rFonts w:ascii="Times New Roman" w:eastAsia="Times New Roman" w:hAnsi="Times New Roman" w:cs="Times New Roman"/>
          <w:b/>
          <w:bCs/>
          <w:kern w:val="0"/>
          <w:sz w:val="24"/>
          <w:szCs w:val="24"/>
          <w:lang w:eastAsia="en-US"/>
          <w14:ligatures w14:val="none"/>
        </w:rPr>
        <w:t xml:space="preserve"> </w:t>
      </w:r>
      <w:r w:rsidRPr="007878E1">
        <w:rPr>
          <w:rFonts w:ascii="Times New Roman" w:eastAsia="Times New Roman" w:hAnsi="Times New Roman" w:cs="Times New Roman"/>
          <w:kern w:val="0"/>
          <w:sz w:val="24"/>
          <w:szCs w:val="24"/>
          <w:lang w:eastAsia="en-US"/>
          <w14:ligatures w14:val="none"/>
        </w:rPr>
        <w:t>uuendatud eritingimustest (</w:t>
      </w:r>
      <w:r>
        <w:rPr>
          <w:rFonts w:ascii="Times New Roman" w:eastAsia="Times New Roman" w:hAnsi="Times New Roman" w:cs="Times New Roman"/>
          <w:kern w:val="0"/>
          <w:sz w:val="24"/>
          <w:szCs w:val="24"/>
          <w:lang w:eastAsia="en-US"/>
          <w14:ligatures w14:val="none"/>
        </w:rPr>
        <w:t>l</w:t>
      </w:r>
      <w:r w:rsidRPr="007878E1">
        <w:rPr>
          <w:rFonts w:ascii="Times New Roman" w:eastAsia="Times New Roman" w:hAnsi="Times New Roman" w:cs="Times New Roman"/>
          <w:kern w:val="0"/>
          <w:sz w:val="24"/>
          <w:szCs w:val="24"/>
          <w:lang w:eastAsia="en-US"/>
          <w14:ligatures w14:val="none"/>
        </w:rPr>
        <w:t>isa 1)</w:t>
      </w:r>
      <w:r>
        <w:rPr>
          <w:rFonts w:ascii="Times New Roman" w:eastAsia="Times New Roman" w:hAnsi="Times New Roman" w:cs="Times New Roman"/>
          <w:kern w:val="0"/>
          <w:sz w:val="24"/>
          <w:szCs w:val="24"/>
          <w:lang w:eastAsia="en-US"/>
          <w14:ligatures w14:val="none"/>
        </w:rPr>
        <w:t>.</w:t>
      </w:r>
    </w:p>
    <w:p w14:paraId="06C411C6" w14:textId="18C6C342" w:rsidR="001751BB" w:rsidRPr="001751BB" w:rsidRDefault="001751BB" w:rsidP="00B60435">
      <w:pPr>
        <w:pStyle w:val="Loendilik"/>
        <w:numPr>
          <w:ilvl w:val="1"/>
          <w:numId w:val="8"/>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1751BB">
        <w:rPr>
          <w:rFonts w:ascii="Times New Roman" w:eastAsiaTheme="majorEastAsia" w:hAnsi="Times New Roman" w:cs="Times New Roman"/>
          <w:sz w:val="24"/>
          <w:szCs w:val="24"/>
        </w:rPr>
        <w:t xml:space="preserve">Töövõtja projekteerimismeeskonnas peab olema </w:t>
      </w:r>
      <w:r>
        <w:rPr>
          <w:rFonts w:ascii="Times New Roman" w:eastAsiaTheme="majorEastAsia" w:hAnsi="Times New Roman" w:cs="Times New Roman"/>
          <w:sz w:val="24"/>
          <w:szCs w:val="24"/>
        </w:rPr>
        <w:t>M</w:t>
      </w:r>
      <w:r w:rsidRPr="001751BB">
        <w:rPr>
          <w:rFonts w:ascii="Times New Roman" w:eastAsiaTheme="majorEastAsia" w:hAnsi="Times New Roman" w:cs="Times New Roman"/>
          <w:sz w:val="24"/>
          <w:szCs w:val="24"/>
        </w:rPr>
        <w:t>uinsuskaitse</w:t>
      </w:r>
      <w:r>
        <w:rPr>
          <w:rFonts w:ascii="Times New Roman" w:eastAsiaTheme="majorEastAsia" w:hAnsi="Times New Roman" w:cs="Times New Roman"/>
          <w:sz w:val="24"/>
          <w:szCs w:val="24"/>
        </w:rPr>
        <w:t>ameti poolt väljastatud</w:t>
      </w:r>
      <w:r w:rsidRPr="001751BB">
        <w:rPr>
          <w:rFonts w:ascii="Times New Roman" w:eastAsiaTheme="majorEastAsia" w:hAnsi="Times New Roman" w:cs="Times New Roman"/>
          <w:sz w:val="24"/>
          <w:szCs w:val="24"/>
        </w:rPr>
        <w:t xml:space="preserve"> pädevustunnistus</w:t>
      </w:r>
      <w:r>
        <w:rPr>
          <w:rFonts w:ascii="Times New Roman" w:eastAsiaTheme="majorEastAsia" w:hAnsi="Times New Roman" w:cs="Times New Roman"/>
          <w:sz w:val="24"/>
          <w:szCs w:val="24"/>
        </w:rPr>
        <w:t>t omav</w:t>
      </w:r>
      <w:r w:rsidRPr="001751BB">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sisearhitekt</w:t>
      </w:r>
      <w:r w:rsidRPr="001751BB">
        <w:rPr>
          <w:rFonts w:ascii="Times New Roman" w:eastAsiaTheme="majorEastAsia" w:hAnsi="Times New Roman" w:cs="Times New Roman"/>
          <w:sz w:val="24"/>
          <w:szCs w:val="24"/>
        </w:rPr>
        <w:t>.</w:t>
      </w:r>
    </w:p>
    <w:p w14:paraId="00C3EDB6" w14:textId="6C4DFBDC" w:rsidR="00B60435" w:rsidRPr="007878E1" w:rsidRDefault="00B60435" w:rsidP="00B60435">
      <w:pPr>
        <w:pStyle w:val="Loendilik"/>
        <w:numPr>
          <w:ilvl w:val="1"/>
          <w:numId w:val="8"/>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t>Töövõtja peab põhiprojekti</w:t>
      </w:r>
      <w:r w:rsidRPr="007878E1">
        <w:rPr>
          <w:rFonts w:ascii="Times New Roman" w:eastAsia="Times New Roman" w:hAnsi="Times New Roman" w:cs="Times New Roman"/>
          <w:kern w:val="0"/>
          <w:sz w:val="24"/>
          <w:szCs w:val="24"/>
          <w:lang w:eastAsia="en-US"/>
          <w14:ligatures w14:val="none"/>
        </w:rPr>
        <w:t xml:space="preserve"> </w:t>
      </w:r>
      <w:r>
        <w:rPr>
          <w:rFonts w:ascii="Times New Roman" w:eastAsia="Times New Roman" w:hAnsi="Times New Roman" w:cs="Times New Roman"/>
          <w:kern w:val="0"/>
          <w:sz w:val="24"/>
          <w:szCs w:val="24"/>
          <w:lang w:eastAsia="en-US"/>
          <w14:ligatures w14:val="none"/>
        </w:rPr>
        <w:t xml:space="preserve">enne selle tellijale esitamist </w:t>
      </w:r>
      <w:r w:rsidRPr="007878E1">
        <w:rPr>
          <w:rFonts w:ascii="Times New Roman" w:eastAsia="Times New Roman" w:hAnsi="Times New Roman" w:cs="Times New Roman"/>
          <w:kern w:val="0"/>
          <w:sz w:val="24"/>
          <w:szCs w:val="24"/>
          <w:lang w:eastAsia="en-US"/>
          <w14:ligatures w14:val="none"/>
        </w:rPr>
        <w:t>kooskõlasta</w:t>
      </w:r>
      <w:r>
        <w:rPr>
          <w:rFonts w:ascii="Times New Roman" w:eastAsia="Times New Roman" w:hAnsi="Times New Roman" w:cs="Times New Roman"/>
          <w:kern w:val="0"/>
          <w:sz w:val="24"/>
          <w:szCs w:val="24"/>
          <w:lang w:eastAsia="en-US"/>
          <w14:ligatures w14:val="none"/>
        </w:rPr>
        <w:t>ma</w:t>
      </w:r>
      <w:r w:rsidRPr="007878E1">
        <w:rPr>
          <w:rFonts w:ascii="Times New Roman" w:eastAsia="Times New Roman" w:hAnsi="Times New Roman" w:cs="Times New Roman"/>
          <w:kern w:val="0"/>
          <w:sz w:val="24"/>
          <w:szCs w:val="24"/>
          <w:lang w:eastAsia="en-US"/>
          <w14:ligatures w14:val="none"/>
        </w:rPr>
        <w:t xml:space="preserve"> Muinsuskaitseametiga.</w:t>
      </w:r>
    </w:p>
    <w:p w14:paraId="77830674" w14:textId="13CF0EFD" w:rsidR="00B60435" w:rsidRPr="007878E1" w:rsidRDefault="00B60435" w:rsidP="00B60435">
      <w:pPr>
        <w:pStyle w:val="Loendilik"/>
        <w:numPr>
          <w:ilvl w:val="1"/>
          <w:numId w:val="8"/>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P</w:t>
      </w:r>
      <w:r w:rsidR="00AD2309">
        <w:rPr>
          <w:rFonts w:ascii="Times New Roman" w:eastAsia="Times New Roman" w:hAnsi="Times New Roman" w:cs="Times New Roman"/>
          <w:kern w:val="0"/>
          <w:sz w:val="24"/>
          <w:szCs w:val="24"/>
          <w:lang w:eastAsia="en-US"/>
          <w14:ligatures w14:val="none"/>
        </w:rPr>
        <w:t>õhip</w:t>
      </w:r>
      <w:r w:rsidRPr="007878E1">
        <w:rPr>
          <w:rFonts w:ascii="Times New Roman" w:eastAsia="Times New Roman" w:hAnsi="Times New Roman" w:cs="Times New Roman"/>
          <w:kern w:val="0"/>
          <w:sz w:val="24"/>
          <w:szCs w:val="24"/>
          <w:lang w:eastAsia="en-US"/>
          <w14:ligatures w14:val="none"/>
        </w:rPr>
        <w:t>rojekt peab moodustama kujunduslikult ühtse terviku koos läbimõeldud külastajateekonnaga postijaama hoonestu piirides.</w:t>
      </w:r>
    </w:p>
    <w:p w14:paraId="789B77D7" w14:textId="34D7F444" w:rsidR="00B60435" w:rsidRPr="00517144" w:rsidRDefault="00B60435" w:rsidP="00B60435">
      <w:pPr>
        <w:pStyle w:val="Loendilik"/>
        <w:numPr>
          <w:ilvl w:val="1"/>
          <w:numId w:val="8"/>
        </w:numPr>
        <w:spacing w:after="0" w:line="240" w:lineRule="auto"/>
        <w:ind w:left="709" w:hanging="709"/>
        <w:jc w:val="both"/>
        <w:rPr>
          <w:rFonts w:ascii="Times New Roman" w:eastAsia="Times New Roman" w:hAnsi="Times New Roman" w:cs="Times New Roman"/>
          <w:sz w:val="24"/>
          <w:szCs w:val="24"/>
          <w:lang w:eastAsia="en-US"/>
        </w:rPr>
      </w:pPr>
      <w:r w:rsidRPr="007878E1">
        <w:rPr>
          <w:rFonts w:ascii="Times New Roman" w:eastAsia="Times New Roman" w:hAnsi="Times New Roman" w:cs="Times New Roman"/>
          <w:kern w:val="0"/>
          <w:sz w:val="24"/>
          <w:szCs w:val="24"/>
          <w:lang w:eastAsia="en-US"/>
          <w14:ligatures w14:val="none"/>
        </w:rPr>
        <w:t xml:space="preserve">Tellijale üleantav </w:t>
      </w:r>
      <w:r w:rsidR="00AD2309">
        <w:rPr>
          <w:rFonts w:ascii="Times New Roman" w:eastAsia="Times New Roman" w:hAnsi="Times New Roman" w:cs="Times New Roman"/>
          <w:kern w:val="0"/>
          <w:sz w:val="24"/>
          <w:szCs w:val="24"/>
          <w:lang w:eastAsia="en-US"/>
          <w14:ligatures w14:val="none"/>
        </w:rPr>
        <w:t>põhi</w:t>
      </w:r>
      <w:r w:rsidRPr="007878E1">
        <w:rPr>
          <w:rFonts w:ascii="Times New Roman" w:eastAsia="Times New Roman" w:hAnsi="Times New Roman" w:cs="Times New Roman"/>
          <w:kern w:val="0"/>
          <w:sz w:val="24"/>
          <w:szCs w:val="24"/>
          <w:lang w:eastAsia="en-US"/>
          <w14:ligatures w14:val="none"/>
        </w:rPr>
        <w:t xml:space="preserve">projekt, sh joonised peavad olema mõõtkavas ja esitatud mõõtudega. </w:t>
      </w:r>
      <w:bookmarkStart w:id="0" w:name="_Hlk227076536"/>
      <w:r w:rsidR="000A2CC0">
        <w:rPr>
          <w:rFonts w:ascii="Times New Roman" w:eastAsia="Times New Roman" w:hAnsi="Times New Roman" w:cs="Times New Roman"/>
          <w:kern w:val="0"/>
          <w:sz w:val="24"/>
          <w:szCs w:val="24"/>
          <w:lang w:eastAsia="en-US"/>
          <w14:ligatures w14:val="none"/>
        </w:rPr>
        <w:t>P</w:t>
      </w:r>
      <w:r w:rsidR="00AD2309">
        <w:rPr>
          <w:rFonts w:ascii="Times New Roman" w:eastAsia="Times New Roman" w:hAnsi="Times New Roman" w:cs="Times New Roman"/>
          <w:kern w:val="0"/>
          <w:sz w:val="24"/>
          <w:szCs w:val="24"/>
          <w:lang w:eastAsia="en-US"/>
          <w14:ligatures w14:val="none"/>
        </w:rPr>
        <w:t>õhi</w:t>
      </w:r>
      <w:r w:rsidRPr="007878E1">
        <w:rPr>
          <w:rFonts w:ascii="Times New Roman" w:eastAsia="Times New Roman" w:hAnsi="Times New Roman" w:cs="Times New Roman"/>
          <w:kern w:val="0"/>
          <w:sz w:val="24"/>
          <w:szCs w:val="24"/>
          <w:lang w:eastAsia="en-US"/>
          <w14:ligatures w14:val="none"/>
        </w:rPr>
        <w:t xml:space="preserve">rojekti joonised peavad olema esitatud dwg ja pdf formaadis. </w:t>
      </w:r>
      <w:r w:rsidRPr="00517144">
        <w:rPr>
          <w:rFonts w:ascii="Times New Roman" w:eastAsia="Times New Roman" w:hAnsi="Times New Roman" w:cs="Times New Roman"/>
          <w:kern w:val="0"/>
          <w:sz w:val="24"/>
          <w:szCs w:val="24"/>
          <w:lang w:eastAsia="en-US"/>
          <w14:ligatures w14:val="none"/>
        </w:rPr>
        <w:t>Projektilahendus tuleb esitada dwg formaadis ka 3D vaadetena järgnevalt:</w:t>
      </w:r>
      <w:bookmarkEnd w:id="0"/>
    </w:p>
    <w:p w14:paraId="7F516777" w14:textId="77777777" w:rsidR="00B60435" w:rsidRPr="00517144" w:rsidRDefault="00B60435" w:rsidP="00B60435">
      <w:pPr>
        <w:pStyle w:val="Loendilik"/>
        <w:numPr>
          <w:ilvl w:val="0"/>
          <w:numId w:val="21"/>
        </w:numPr>
        <w:spacing w:after="0" w:line="240" w:lineRule="auto"/>
        <w:jc w:val="both"/>
        <w:rPr>
          <w:rFonts w:ascii="Times New Roman" w:eastAsia="Times New Roman" w:hAnsi="Times New Roman" w:cs="Times New Roman"/>
          <w:sz w:val="24"/>
          <w:szCs w:val="24"/>
          <w:lang w:eastAsia="en-US"/>
        </w:rPr>
      </w:pPr>
      <w:r w:rsidRPr="00517144">
        <w:rPr>
          <w:rFonts w:ascii="Times New Roman" w:eastAsia="Times New Roman" w:hAnsi="Times New Roman" w:cs="Times New Roman"/>
          <w:sz w:val="24"/>
          <w:szCs w:val="24"/>
          <w:lang w:eastAsia="en-US"/>
        </w:rPr>
        <w:t>2 vaadet postijaama 1. korruse teenindusalast (mõlemast sissepääsuga poolitatavast tiivast);</w:t>
      </w:r>
    </w:p>
    <w:p w14:paraId="70FB43E0" w14:textId="77777777" w:rsidR="00B60435" w:rsidRPr="00517144" w:rsidRDefault="00B60435" w:rsidP="00B60435">
      <w:pPr>
        <w:pStyle w:val="Loendilik"/>
        <w:numPr>
          <w:ilvl w:val="0"/>
          <w:numId w:val="21"/>
        </w:numPr>
        <w:spacing w:after="0" w:line="240" w:lineRule="auto"/>
        <w:jc w:val="both"/>
        <w:rPr>
          <w:rFonts w:ascii="Times New Roman" w:eastAsia="Times New Roman" w:hAnsi="Times New Roman" w:cs="Times New Roman"/>
          <w:sz w:val="24"/>
          <w:szCs w:val="24"/>
          <w:lang w:eastAsia="en-US"/>
        </w:rPr>
      </w:pPr>
      <w:r w:rsidRPr="00517144">
        <w:rPr>
          <w:rFonts w:ascii="Times New Roman" w:eastAsia="Times New Roman" w:hAnsi="Times New Roman" w:cs="Times New Roman"/>
          <w:sz w:val="24"/>
          <w:szCs w:val="24"/>
          <w:lang w:eastAsia="en-US"/>
        </w:rPr>
        <w:t xml:space="preserve">2 vaadet peahoone 2. korruse lastemuuseumi mõlemast ruumist (mõlemast üks, st kokku 2); </w:t>
      </w:r>
    </w:p>
    <w:p w14:paraId="7267EE1F" w14:textId="77777777" w:rsidR="00B60435" w:rsidRPr="00517144" w:rsidRDefault="00B60435" w:rsidP="00B60435">
      <w:pPr>
        <w:pStyle w:val="Loendilik"/>
        <w:numPr>
          <w:ilvl w:val="0"/>
          <w:numId w:val="21"/>
        </w:numPr>
        <w:spacing w:after="0" w:line="240" w:lineRule="auto"/>
        <w:jc w:val="both"/>
        <w:rPr>
          <w:rFonts w:ascii="Times New Roman" w:eastAsia="Times New Roman" w:hAnsi="Times New Roman" w:cs="Times New Roman"/>
          <w:sz w:val="24"/>
          <w:szCs w:val="24"/>
          <w:lang w:eastAsia="en-US"/>
        </w:rPr>
      </w:pPr>
      <w:r w:rsidRPr="00517144">
        <w:rPr>
          <w:rFonts w:ascii="Times New Roman" w:eastAsia="Times New Roman" w:hAnsi="Times New Roman" w:cs="Times New Roman"/>
          <w:sz w:val="24"/>
          <w:szCs w:val="24"/>
          <w:lang w:eastAsia="en-US"/>
        </w:rPr>
        <w:t>1 vaade tõllakuurist (Võru-poolsest 1. korruse ruumist);</w:t>
      </w:r>
    </w:p>
    <w:p w14:paraId="1826FDF2" w14:textId="77777777" w:rsidR="00B60435" w:rsidRPr="00517144" w:rsidRDefault="00B60435" w:rsidP="00B60435">
      <w:pPr>
        <w:pStyle w:val="Loendilik"/>
        <w:numPr>
          <w:ilvl w:val="0"/>
          <w:numId w:val="21"/>
        </w:numPr>
        <w:spacing w:after="0" w:line="240" w:lineRule="auto"/>
        <w:jc w:val="both"/>
        <w:rPr>
          <w:rFonts w:ascii="Times New Roman" w:eastAsia="Times New Roman" w:hAnsi="Times New Roman" w:cs="Times New Roman"/>
          <w:sz w:val="24"/>
          <w:szCs w:val="24"/>
          <w:lang w:eastAsia="en-US"/>
        </w:rPr>
      </w:pPr>
      <w:r w:rsidRPr="00517144">
        <w:rPr>
          <w:rFonts w:ascii="Times New Roman" w:eastAsia="Times New Roman" w:hAnsi="Times New Roman" w:cs="Times New Roman"/>
          <w:sz w:val="24"/>
          <w:szCs w:val="24"/>
          <w:lang w:eastAsia="en-US"/>
        </w:rPr>
        <w:t>2 vaadet tallihoonest (seminariruumi ja kohviku vaade) sisemusest;</w:t>
      </w:r>
    </w:p>
    <w:p w14:paraId="2AE8E8EF" w14:textId="77777777" w:rsidR="00B60435" w:rsidRPr="00517144" w:rsidRDefault="00B60435" w:rsidP="00B60435">
      <w:pPr>
        <w:pStyle w:val="Loendilik"/>
        <w:numPr>
          <w:ilvl w:val="0"/>
          <w:numId w:val="21"/>
        </w:numPr>
        <w:spacing w:after="0" w:line="240" w:lineRule="auto"/>
        <w:jc w:val="both"/>
        <w:rPr>
          <w:rFonts w:ascii="Times New Roman" w:eastAsia="Times New Roman" w:hAnsi="Times New Roman" w:cs="Times New Roman"/>
          <w:sz w:val="24"/>
          <w:szCs w:val="24"/>
          <w:lang w:eastAsia="en-US"/>
        </w:rPr>
      </w:pPr>
      <w:r w:rsidRPr="00517144">
        <w:rPr>
          <w:rFonts w:ascii="Times New Roman" w:eastAsia="Times New Roman" w:hAnsi="Times New Roman" w:cs="Times New Roman"/>
          <w:sz w:val="24"/>
          <w:szCs w:val="24"/>
          <w:lang w:eastAsia="en-US"/>
        </w:rPr>
        <w:t>1 vaade sisehoovist ja sinna projekteeritavatest atraktsioonidest.</w:t>
      </w:r>
    </w:p>
    <w:p w14:paraId="443CDF42" w14:textId="77777777" w:rsidR="00B60435" w:rsidRDefault="00B60435" w:rsidP="00B60435">
      <w:pPr>
        <w:pStyle w:val="Loendilik"/>
        <w:numPr>
          <w:ilvl w:val="1"/>
          <w:numId w:val="8"/>
        </w:numPr>
        <w:spacing w:after="0" w:line="240" w:lineRule="auto"/>
        <w:ind w:left="709" w:hanging="709"/>
        <w:jc w:val="both"/>
        <w:rPr>
          <w:rFonts w:ascii="Times New Roman" w:eastAsia="Times New Roman" w:hAnsi="Times New Roman" w:cs="Times New Roman"/>
          <w:sz w:val="24"/>
          <w:szCs w:val="24"/>
        </w:rPr>
      </w:pPr>
      <w:r w:rsidRPr="007878E1">
        <w:rPr>
          <w:rFonts w:ascii="Times New Roman" w:eastAsia="Times New Roman" w:hAnsi="Times New Roman" w:cs="Times New Roman"/>
          <w:sz w:val="24"/>
          <w:szCs w:val="24"/>
        </w:rPr>
        <w:t>Varbuse postijaama külastuskeskuse põhiprojekti koostamisel peab töövõtja lähtuma põhimõttest, et põhiprojekti alusel valmiva töö kogumaksumus (sh ehitamine, seadmed, tarvikud, eksponaadid, sisustus jm) on kuni 500 000 EUR km-ta.</w:t>
      </w:r>
    </w:p>
    <w:p w14:paraId="6E4DB6EC" w14:textId="57DD2312" w:rsidR="00B60435" w:rsidRPr="007878E1" w:rsidRDefault="00B60435" w:rsidP="00B60435">
      <w:pPr>
        <w:pStyle w:val="Loendilik"/>
        <w:numPr>
          <w:ilvl w:val="1"/>
          <w:numId w:val="8"/>
        </w:num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D2309">
        <w:rPr>
          <w:rFonts w:ascii="Times New Roman" w:eastAsia="Times New Roman" w:hAnsi="Times New Roman" w:cs="Times New Roman"/>
          <w:sz w:val="24"/>
          <w:szCs w:val="24"/>
        </w:rPr>
        <w:t>õhipr</w:t>
      </w:r>
      <w:r>
        <w:rPr>
          <w:rFonts w:ascii="Times New Roman" w:eastAsia="Times New Roman" w:hAnsi="Times New Roman" w:cs="Times New Roman"/>
          <w:sz w:val="24"/>
          <w:szCs w:val="24"/>
        </w:rPr>
        <w:t>ojekt</w:t>
      </w:r>
      <w:r w:rsidR="00AD230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valmimisel ja üleandmisel esitab töövõtja </w:t>
      </w:r>
      <w:r w:rsidRPr="007878E1">
        <w:rPr>
          <w:rFonts w:ascii="Times New Roman" w:eastAsia="Times New Roman" w:hAnsi="Times New Roman" w:cs="Times New Roman"/>
          <w:kern w:val="0"/>
          <w:sz w:val="24"/>
          <w:szCs w:val="24"/>
          <w:lang w:eastAsia="en-US"/>
          <w14:ligatures w14:val="none"/>
        </w:rPr>
        <w:t xml:space="preserve">terviklahenduse ehituskulude eeldatava maksumuse hinnangu (arvestades </w:t>
      </w:r>
      <w:r>
        <w:rPr>
          <w:rFonts w:ascii="Times New Roman" w:eastAsia="Times New Roman" w:hAnsi="Times New Roman" w:cs="Times New Roman"/>
          <w:kern w:val="0"/>
          <w:sz w:val="24"/>
          <w:szCs w:val="24"/>
          <w:lang w:eastAsia="en-US"/>
          <w14:ligatures w14:val="none"/>
        </w:rPr>
        <w:t xml:space="preserve">punktis 2.7. toodud </w:t>
      </w:r>
      <w:r w:rsidR="004B475E">
        <w:rPr>
          <w:rFonts w:ascii="Times New Roman" w:eastAsia="Times New Roman" w:hAnsi="Times New Roman" w:cs="Times New Roman"/>
          <w:kern w:val="0"/>
          <w:sz w:val="24"/>
          <w:szCs w:val="24"/>
          <w:lang w:eastAsia="en-US"/>
          <w14:ligatures w14:val="none"/>
        </w:rPr>
        <w:t>kogum</w:t>
      </w:r>
      <w:r w:rsidRPr="007878E1">
        <w:rPr>
          <w:rFonts w:ascii="Times New Roman" w:eastAsia="Times New Roman" w:hAnsi="Times New Roman" w:cs="Times New Roman"/>
          <w:kern w:val="0"/>
          <w:sz w:val="24"/>
          <w:szCs w:val="24"/>
          <w:lang w:eastAsia="en-US"/>
          <w14:ligatures w14:val="none"/>
        </w:rPr>
        <w:t>aksumust).</w:t>
      </w:r>
      <w:r>
        <w:rPr>
          <w:rFonts w:ascii="Times New Roman" w:eastAsia="Times New Roman" w:hAnsi="Times New Roman" w:cs="Times New Roman"/>
          <w:kern w:val="0"/>
          <w:sz w:val="24"/>
          <w:szCs w:val="24"/>
          <w:lang w:eastAsia="en-US"/>
          <w14:ligatures w14:val="none"/>
        </w:rPr>
        <w:t xml:space="preserve"> Ehituse maksumused tuleb esitada eraldi </w:t>
      </w:r>
      <w:r w:rsidRPr="007878E1">
        <w:rPr>
          <w:rFonts w:ascii="Times New Roman" w:hAnsi="Times New Roman" w:cs="Times New Roman"/>
          <w:sz w:val="24"/>
          <w:szCs w:val="24"/>
        </w:rPr>
        <w:t>postijaama peahoone, tallihoone, tõllakuuri, sisehoovi</w:t>
      </w:r>
      <w:r>
        <w:rPr>
          <w:rFonts w:ascii="Times New Roman" w:hAnsi="Times New Roman" w:cs="Times New Roman"/>
          <w:sz w:val="24"/>
          <w:szCs w:val="24"/>
        </w:rPr>
        <w:t xml:space="preserve"> kohta üldsummadena.</w:t>
      </w:r>
      <w:r>
        <w:rPr>
          <w:rFonts w:ascii="Times New Roman" w:eastAsia="Times New Roman" w:hAnsi="Times New Roman" w:cs="Times New Roman"/>
          <w:kern w:val="0"/>
          <w:sz w:val="24"/>
          <w:szCs w:val="24"/>
          <w:lang w:eastAsia="en-US"/>
          <w14:ligatures w14:val="none"/>
        </w:rPr>
        <w:t xml:space="preserve"> </w:t>
      </w:r>
    </w:p>
    <w:p w14:paraId="366F74AB" w14:textId="77777777" w:rsidR="00B60435" w:rsidRPr="007878E1" w:rsidRDefault="00B60435" w:rsidP="00B60435">
      <w:pPr>
        <w:pStyle w:val="Loendilik"/>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p>
    <w:p w14:paraId="6CDBA48D" w14:textId="212A61A4" w:rsidR="00B60435" w:rsidRPr="007878E1" w:rsidRDefault="00B60435" w:rsidP="008D770F">
      <w:pPr>
        <w:pStyle w:val="Loendilik"/>
        <w:numPr>
          <w:ilvl w:val="0"/>
          <w:numId w:val="10"/>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7878E1">
        <w:rPr>
          <w:rFonts w:ascii="Times New Roman" w:eastAsia="Times New Roman" w:hAnsi="Times New Roman" w:cs="Times New Roman"/>
          <w:b/>
          <w:bCs/>
          <w:kern w:val="0"/>
          <w:sz w:val="24"/>
          <w:szCs w:val="24"/>
          <w:lang w:eastAsia="en-US"/>
          <w14:ligatures w14:val="none"/>
        </w:rPr>
        <w:t>Tellija täpsustused ideekonkursi kavandile</w:t>
      </w:r>
    </w:p>
    <w:p w14:paraId="4144ACA9" w14:textId="77777777" w:rsidR="00B60435" w:rsidRPr="007878E1" w:rsidRDefault="00B60435" w:rsidP="00B60435">
      <w:pPr>
        <w:pStyle w:val="Loendilik"/>
        <w:numPr>
          <w:ilvl w:val="1"/>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B05309">
        <w:rPr>
          <w:rFonts w:ascii="Times New Roman" w:eastAsia="Times New Roman" w:hAnsi="Times New Roman" w:cs="Times New Roman"/>
          <w:kern w:val="0"/>
          <w:sz w:val="24"/>
          <w:szCs w:val="24"/>
          <w:lang w:eastAsia="en-US"/>
          <w14:ligatures w14:val="none"/>
        </w:rPr>
        <w:t>Põhiprojekti koostamisel tuleb arvestada järgmiste tellija muudatustega</w:t>
      </w:r>
      <w:r w:rsidRPr="007878E1">
        <w:rPr>
          <w:rFonts w:ascii="Times New Roman" w:eastAsia="Times New Roman" w:hAnsi="Times New Roman" w:cs="Times New Roman"/>
          <w:kern w:val="0"/>
          <w:sz w:val="24"/>
          <w:szCs w:val="24"/>
          <w:lang w:eastAsia="en-US"/>
          <w14:ligatures w14:val="none"/>
        </w:rPr>
        <w:t>:</w:t>
      </w:r>
    </w:p>
    <w:p w14:paraId="02A0978E" w14:textId="395D1A5D" w:rsidR="00B60435" w:rsidRPr="007878E1" w:rsidRDefault="00B60435" w:rsidP="00B60435">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bookmarkStart w:id="1" w:name="_Hlk227076725"/>
      <w:r w:rsidRPr="007878E1">
        <w:rPr>
          <w:rFonts w:ascii="Times New Roman" w:eastAsia="Times New Roman" w:hAnsi="Times New Roman" w:cs="Times New Roman"/>
          <w:kern w:val="0"/>
          <w:sz w:val="24"/>
          <w:szCs w:val="24"/>
          <w:lang w:eastAsia="en-US"/>
          <w14:ligatures w14:val="none"/>
        </w:rPr>
        <w:t>tellija ei soovi postijaama keldrisse fantaasianäituse rajamist, kuna ruum leiab kasutust tulevikus tehnoruumina</w:t>
      </w:r>
      <w:r w:rsidR="00BE05B1">
        <w:rPr>
          <w:rFonts w:ascii="Times New Roman" w:eastAsia="Times New Roman" w:hAnsi="Times New Roman" w:cs="Times New Roman"/>
          <w:kern w:val="0"/>
          <w:sz w:val="24"/>
          <w:szCs w:val="24"/>
          <w:lang w:eastAsia="en-US"/>
          <w14:ligatures w14:val="none"/>
        </w:rPr>
        <w:t>;</w:t>
      </w:r>
    </w:p>
    <w:bookmarkEnd w:id="1"/>
    <w:p w14:paraId="65E2D2FD" w14:textId="0E5EDC30" w:rsidR="00B60435" w:rsidRPr="007878E1" w:rsidRDefault="00B60435" w:rsidP="00B60435">
      <w:pPr>
        <w:pStyle w:val="Loendilik"/>
        <w:numPr>
          <w:ilvl w:val="2"/>
          <w:numId w:val="10"/>
        </w:numPr>
        <w:spacing w:after="0" w:line="240" w:lineRule="auto"/>
        <w:ind w:left="709"/>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 xml:space="preserve">tellija ei soovi invasissepääsu tõstuki rajamist peahoonesse. Tellija plaanib rajada peasissepääsu juurde alalise kaldtee ja avada külastajale uuendatava külgsissepääsu trepi (tamburi kaudu). Töövõtja neid lahendusi eraldi projekteerima ei pea, kuid </w:t>
      </w:r>
      <w:r w:rsidR="00AD2309">
        <w:rPr>
          <w:rFonts w:ascii="Times New Roman" w:eastAsia="Times New Roman" w:hAnsi="Times New Roman" w:cs="Times New Roman"/>
          <w:kern w:val="0"/>
          <w:sz w:val="24"/>
          <w:szCs w:val="24"/>
          <w:lang w:eastAsia="en-US"/>
          <w14:ligatures w14:val="none"/>
        </w:rPr>
        <w:t>põhi</w:t>
      </w:r>
      <w:r w:rsidRPr="007878E1">
        <w:rPr>
          <w:rFonts w:ascii="Times New Roman" w:eastAsia="Times New Roman" w:hAnsi="Times New Roman" w:cs="Times New Roman"/>
          <w:kern w:val="0"/>
          <w:sz w:val="24"/>
          <w:szCs w:val="24"/>
          <w:lang w:eastAsia="en-US"/>
          <w14:ligatures w14:val="none"/>
        </w:rPr>
        <w:t>projekt peab nende arendustega arvestama (sh külastajateekonna planeering);</w:t>
      </w:r>
    </w:p>
    <w:p w14:paraId="49C51ACA" w14:textId="642937A2" w:rsidR="00B60435" w:rsidRPr="007878E1" w:rsidRDefault="00B60435" w:rsidP="00B60435">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 xml:space="preserve">tellija soovib </w:t>
      </w:r>
      <w:r w:rsidR="00AD2309">
        <w:rPr>
          <w:rFonts w:ascii="Times New Roman" w:eastAsia="Times New Roman" w:hAnsi="Times New Roman" w:cs="Times New Roman"/>
          <w:kern w:val="0"/>
          <w:sz w:val="24"/>
          <w:szCs w:val="24"/>
          <w:lang w:eastAsia="en-US"/>
          <w14:ligatures w14:val="none"/>
        </w:rPr>
        <w:t>põhi</w:t>
      </w:r>
      <w:r w:rsidRPr="007878E1">
        <w:rPr>
          <w:rFonts w:ascii="Times New Roman" w:eastAsia="Times New Roman" w:hAnsi="Times New Roman" w:cs="Times New Roman"/>
          <w:kern w:val="0"/>
          <w:sz w:val="24"/>
          <w:szCs w:val="24"/>
          <w:lang w:eastAsia="en-US"/>
          <w14:ligatures w14:val="none"/>
        </w:rPr>
        <w:t>projekti osana postijaama hoonestu juures ka lapsevankrite hoiuala (vähemalt kahele lapsevankrile);</w:t>
      </w:r>
    </w:p>
    <w:p w14:paraId="29A190EC" w14:textId="0620CCCA" w:rsidR="00B60435" w:rsidRPr="001423D6" w:rsidRDefault="00B60435" w:rsidP="008D770F">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1423D6">
        <w:rPr>
          <w:rFonts w:ascii="Times New Roman" w:eastAsia="Times New Roman" w:hAnsi="Times New Roman" w:cs="Times New Roman"/>
          <w:kern w:val="0"/>
          <w:sz w:val="24"/>
          <w:szCs w:val="24"/>
          <w:lang w:eastAsia="en-US"/>
          <w14:ligatures w14:val="none"/>
        </w:rPr>
        <w:t>p</w:t>
      </w:r>
      <w:r w:rsidR="00AD2309">
        <w:rPr>
          <w:rFonts w:ascii="Times New Roman" w:eastAsia="Times New Roman" w:hAnsi="Times New Roman" w:cs="Times New Roman"/>
          <w:kern w:val="0"/>
          <w:sz w:val="24"/>
          <w:szCs w:val="24"/>
          <w:lang w:eastAsia="en-US"/>
          <w14:ligatures w14:val="none"/>
        </w:rPr>
        <w:t>õhi</w:t>
      </w:r>
      <w:r w:rsidR="00A50980">
        <w:rPr>
          <w:rFonts w:ascii="Times New Roman" w:eastAsia="Times New Roman" w:hAnsi="Times New Roman" w:cs="Times New Roman"/>
          <w:kern w:val="0"/>
          <w:sz w:val="24"/>
          <w:szCs w:val="24"/>
          <w:lang w:eastAsia="en-US"/>
          <w14:ligatures w14:val="none"/>
        </w:rPr>
        <w:t>p</w:t>
      </w:r>
      <w:r w:rsidRPr="001423D6">
        <w:rPr>
          <w:rFonts w:ascii="Times New Roman" w:eastAsia="Times New Roman" w:hAnsi="Times New Roman" w:cs="Times New Roman"/>
          <w:kern w:val="0"/>
          <w:sz w:val="24"/>
          <w:szCs w:val="24"/>
          <w:lang w:eastAsia="en-US"/>
          <w14:ligatures w14:val="none"/>
        </w:rPr>
        <w:t xml:space="preserve">rojekti koosseisus tuleb kujundada sisearhitektuurses lahenduses (sisekujundus ja mööbel, valgustus, teenindusteekond, sanitaartehnika) tallihoones paiknev kohviku söögisaali ning tualettide ala (külastajatele kasutatav ja nähtav ala). </w:t>
      </w:r>
    </w:p>
    <w:p w14:paraId="364189E6" w14:textId="77777777" w:rsidR="00B60435" w:rsidRPr="007878E1" w:rsidRDefault="00B60435" w:rsidP="008D770F">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7878E1">
        <w:rPr>
          <w:rFonts w:ascii="Times New Roman" w:hAnsi="Times New Roman" w:cs="Times New Roman"/>
          <w:sz w:val="24"/>
          <w:szCs w:val="24"/>
        </w:rPr>
        <w:lastRenderedPageBreak/>
        <w:t>tellija ei soovi tõllakuuri betoonpõranda katmist praktilistel kaalutlustel bambusmatiga. Jätta kasutusele betoonpõrand;</w:t>
      </w:r>
    </w:p>
    <w:p w14:paraId="0B540012" w14:textId="77777777" w:rsidR="00B60435" w:rsidRPr="007878E1" w:rsidRDefault="00B60435" w:rsidP="008D770F">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7878E1">
        <w:rPr>
          <w:rFonts w:ascii="Times New Roman" w:hAnsi="Times New Roman" w:cs="Times New Roman"/>
          <w:sz w:val="24"/>
          <w:szCs w:val="24"/>
        </w:rPr>
        <w:t>kõik sisehoovi projekteeritavad lahendused (sh karusell jt) peavad olema ilmastikukindlad ning teisaldatavad kas tervikuna või osadena. Karuselli peab olema võimalik kinnitada sisehoovi kohtkindlalt ohutuse eesmärgil. Karuselli ümbrus peab olema tõkestatud kergesti ligipääsetavuse poolest (ohutuse tagamine). Karusellile ligipääs peab olema ühest kindlast kohast.</w:t>
      </w:r>
    </w:p>
    <w:p w14:paraId="309358E7" w14:textId="77777777" w:rsidR="00B60435" w:rsidRPr="007878E1" w:rsidRDefault="00B60435" w:rsidP="00B60435">
      <w:pPr>
        <w:pStyle w:val="Loendilik"/>
        <w:spacing w:after="0" w:line="240" w:lineRule="auto"/>
        <w:ind w:hanging="720"/>
        <w:jc w:val="both"/>
        <w:rPr>
          <w:rFonts w:ascii="Times New Roman" w:eastAsia="Times New Roman" w:hAnsi="Times New Roman" w:cs="Times New Roman"/>
          <w:kern w:val="0"/>
          <w:sz w:val="24"/>
          <w:szCs w:val="24"/>
          <w:lang w:eastAsia="en-US"/>
          <w14:ligatures w14:val="none"/>
        </w:rPr>
      </w:pPr>
    </w:p>
    <w:p w14:paraId="1FC66FC2" w14:textId="77777777" w:rsidR="00B60435" w:rsidRPr="00976D44" w:rsidRDefault="00B60435" w:rsidP="00B60435">
      <w:pPr>
        <w:pStyle w:val="Loendilik"/>
        <w:numPr>
          <w:ilvl w:val="0"/>
          <w:numId w:val="10"/>
        </w:numPr>
        <w:spacing w:after="0" w:line="240" w:lineRule="auto"/>
        <w:ind w:left="720" w:hanging="720"/>
        <w:jc w:val="both"/>
        <w:rPr>
          <w:rFonts w:ascii="Times New Roman" w:eastAsia="Times New Roman" w:hAnsi="Times New Roman" w:cs="Times New Roman"/>
          <w:b/>
          <w:bCs/>
          <w:kern w:val="0"/>
          <w:sz w:val="24"/>
          <w:szCs w:val="24"/>
          <w:lang w:eastAsia="en-US"/>
          <w14:ligatures w14:val="none"/>
        </w:rPr>
      </w:pPr>
      <w:r w:rsidRPr="00976D44">
        <w:rPr>
          <w:rFonts w:ascii="Times New Roman" w:hAnsi="Times New Roman" w:cs="Times New Roman"/>
          <w:b/>
          <w:bCs/>
          <w:sz w:val="24"/>
          <w:szCs w:val="24"/>
        </w:rPr>
        <w:t>Projekteerimise etapid</w:t>
      </w:r>
    </w:p>
    <w:p w14:paraId="1ABA3727" w14:textId="78ECBF54" w:rsidR="00B60435" w:rsidRPr="00976D44" w:rsidRDefault="00B60435" w:rsidP="00B60435">
      <w:pPr>
        <w:pStyle w:val="Loendilik"/>
        <w:numPr>
          <w:ilvl w:val="1"/>
          <w:numId w:val="10"/>
        </w:numPr>
        <w:spacing w:after="0" w:line="240" w:lineRule="auto"/>
        <w:jc w:val="both"/>
        <w:rPr>
          <w:rFonts w:ascii="Times New Roman" w:eastAsia="Times New Roman" w:hAnsi="Times New Roman" w:cs="Times New Roman"/>
          <w:kern w:val="0"/>
          <w:sz w:val="24"/>
          <w:szCs w:val="24"/>
          <w:lang w:eastAsia="en-US"/>
          <w14:ligatures w14:val="none"/>
        </w:rPr>
      </w:pPr>
      <w:r w:rsidRPr="00976D44">
        <w:rPr>
          <w:rFonts w:ascii="Times New Roman" w:hAnsi="Times New Roman" w:cs="Times New Roman"/>
          <w:sz w:val="24"/>
          <w:szCs w:val="24"/>
        </w:rPr>
        <w:t>Projekteerimine toimub etapiliselt</w:t>
      </w:r>
      <w:r w:rsidR="0018754F">
        <w:rPr>
          <w:rFonts w:ascii="Times New Roman" w:hAnsi="Times New Roman" w:cs="Times New Roman"/>
          <w:sz w:val="24"/>
          <w:szCs w:val="24"/>
        </w:rPr>
        <w:t xml:space="preserve"> järgnevalt:</w:t>
      </w:r>
      <w:r w:rsidRPr="00976D44">
        <w:rPr>
          <w:rFonts w:ascii="Times New Roman" w:hAnsi="Times New Roman" w:cs="Times New Roman"/>
          <w:sz w:val="24"/>
          <w:szCs w:val="24"/>
        </w:rPr>
        <w:t xml:space="preserve"> </w:t>
      </w:r>
    </w:p>
    <w:p w14:paraId="3142FA64" w14:textId="77777777" w:rsidR="00B60435" w:rsidRPr="00976D44" w:rsidRDefault="00B60435" w:rsidP="008D770F">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976D44">
        <w:rPr>
          <w:rFonts w:ascii="Times New Roman" w:hAnsi="Times New Roman" w:cs="Times New Roman"/>
          <w:sz w:val="24"/>
          <w:szCs w:val="24"/>
        </w:rPr>
        <w:t xml:space="preserve">I etapp – </w:t>
      </w:r>
      <w:r w:rsidRPr="00976D44">
        <w:rPr>
          <w:rFonts w:ascii="Times New Roman" w:eastAsia="Times New Roman" w:hAnsi="Times New Roman" w:cs="Times New Roman"/>
          <w:kern w:val="0"/>
          <w:sz w:val="24"/>
          <w:szCs w:val="24"/>
          <w:lang w:eastAsia="en-US"/>
          <w14:ligatures w14:val="none"/>
        </w:rPr>
        <w:t>Postijaama külastuskeskuse ideekavandi täiendatud versiooni esitamine, kus lepitakse kokku külastusteekonna ja stiiliraamatu ideestik ning üldpõhimõtted. Selles etapis lepivad pooled kokku stiiliraamatu, sisekujunduse, inventari, mööbli ja valgustuse (materjalid, stiili, värvid) projekteerimise üldpõhimõtted. Samuti tehnilistest ja teenistuslikust eripärast tulenevad vajadused (nt kaamerate ja valgustite peitmine mööblisse). Ideekavandi täiendused ja täpsustused fikseeritakse ja kooskõlastatakse kirjaliku dokumendina, mis loob aluse järgneva etapi projekteerimistegevuseks;</w:t>
      </w:r>
    </w:p>
    <w:p w14:paraId="718C9A14" w14:textId="04D8F437" w:rsidR="00B60435" w:rsidRPr="00E737EF" w:rsidRDefault="00B60435" w:rsidP="008D770F">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976D44">
        <w:rPr>
          <w:rFonts w:ascii="Times New Roman" w:hAnsi="Times New Roman" w:cs="Times New Roman"/>
          <w:sz w:val="24"/>
          <w:szCs w:val="24"/>
        </w:rPr>
        <w:t>II etapp – postijaama peahoone</w:t>
      </w:r>
      <w:r w:rsidR="00E737EF">
        <w:rPr>
          <w:rFonts w:ascii="Times New Roman" w:hAnsi="Times New Roman" w:cs="Times New Roman"/>
          <w:sz w:val="24"/>
          <w:szCs w:val="24"/>
        </w:rPr>
        <w:t xml:space="preserve"> </w:t>
      </w:r>
      <w:r>
        <w:rPr>
          <w:rFonts w:ascii="Times New Roman" w:hAnsi="Times New Roman" w:cs="Times New Roman"/>
          <w:sz w:val="24"/>
          <w:szCs w:val="24"/>
        </w:rPr>
        <w:t xml:space="preserve">põhiprojekti </w:t>
      </w:r>
      <w:r w:rsidR="00E737EF">
        <w:rPr>
          <w:rFonts w:ascii="Times New Roman" w:hAnsi="Times New Roman" w:cs="Times New Roman"/>
          <w:sz w:val="24"/>
          <w:szCs w:val="24"/>
        </w:rPr>
        <w:t xml:space="preserve">ja postijaama stiiliraamatu </w:t>
      </w:r>
      <w:r w:rsidRPr="007878E1">
        <w:rPr>
          <w:rFonts w:ascii="Times New Roman" w:hAnsi="Times New Roman" w:cs="Times New Roman"/>
          <w:sz w:val="24"/>
          <w:szCs w:val="24"/>
        </w:rPr>
        <w:t>esitamine</w:t>
      </w:r>
      <w:r w:rsidR="00E737EF">
        <w:rPr>
          <w:rFonts w:ascii="Times New Roman" w:hAnsi="Times New Roman" w:cs="Times New Roman"/>
          <w:sz w:val="24"/>
          <w:szCs w:val="24"/>
        </w:rPr>
        <w:t>;</w:t>
      </w:r>
    </w:p>
    <w:p w14:paraId="652BF479" w14:textId="135A826C" w:rsidR="00E737EF" w:rsidRPr="007878E1" w:rsidRDefault="00E737EF" w:rsidP="008D770F">
      <w:pPr>
        <w:pStyle w:val="Loendilik"/>
        <w:numPr>
          <w:ilvl w:val="2"/>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Pr>
          <w:rFonts w:ascii="Times New Roman" w:hAnsi="Times New Roman" w:cs="Times New Roman"/>
          <w:sz w:val="24"/>
          <w:szCs w:val="24"/>
        </w:rPr>
        <w:t>III etapp – postijaama tallihoone, tõllakuuri ja sisehoovi põhiprojekti esitamine.</w:t>
      </w:r>
    </w:p>
    <w:p w14:paraId="39FFE39B" w14:textId="77777777" w:rsidR="00B60435" w:rsidRPr="007878E1" w:rsidRDefault="00B60435" w:rsidP="00B60435">
      <w:pPr>
        <w:spacing w:after="0" w:line="240" w:lineRule="auto"/>
        <w:jc w:val="both"/>
        <w:rPr>
          <w:rFonts w:ascii="Times New Roman" w:eastAsia="Times New Roman" w:hAnsi="Times New Roman" w:cs="Times New Roman"/>
          <w:sz w:val="24"/>
          <w:szCs w:val="24"/>
          <w:lang w:eastAsia="en-US"/>
        </w:rPr>
      </w:pPr>
    </w:p>
    <w:p w14:paraId="28CB9258" w14:textId="77777777" w:rsidR="00B60435" w:rsidRPr="007878E1" w:rsidRDefault="00B60435" w:rsidP="00B60435">
      <w:pPr>
        <w:pStyle w:val="Loendilik"/>
        <w:numPr>
          <w:ilvl w:val="0"/>
          <w:numId w:val="10"/>
        </w:numPr>
        <w:spacing w:after="0" w:line="240" w:lineRule="auto"/>
        <w:ind w:left="709" w:hanging="709"/>
        <w:jc w:val="both"/>
        <w:rPr>
          <w:rFonts w:ascii="Times New Roman" w:eastAsia="Times New Roman" w:hAnsi="Times New Roman" w:cs="Times New Roman"/>
          <w:b/>
          <w:bCs/>
          <w:sz w:val="24"/>
          <w:szCs w:val="24"/>
          <w:lang w:eastAsia="en-US"/>
        </w:rPr>
      </w:pPr>
      <w:r w:rsidRPr="007878E1">
        <w:rPr>
          <w:rFonts w:ascii="Times New Roman" w:eastAsia="Times New Roman" w:hAnsi="Times New Roman" w:cs="Times New Roman"/>
          <w:b/>
          <w:bCs/>
          <w:sz w:val="24"/>
          <w:szCs w:val="24"/>
          <w:lang w:eastAsia="en-US"/>
        </w:rPr>
        <w:t>Tellija ootused projektile</w:t>
      </w:r>
    </w:p>
    <w:p w14:paraId="24B9F610" w14:textId="77777777" w:rsidR="00B60435" w:rsidRPr="007878E1" w:rsidRDefault="00B60435" w:rsidP="00B60435">
      <w:pPr>
        <w:pStyle w:val="Loendilik"/>
        <w:numPr>
          <w:ilvl w:val="1"/>
          <w:numId w:val="10"/>
        </w:numPr>
        <w:spacing w:after="0" w:line="240" w:lineRule="auto"/>
        <w:jc w:val="both"/>
        <w:rPr>
          <w:rFonts w:ascii="Times New Roman" w:eastAsia="Times New Roman" w:hAnsi="Times New Roman" w:cs="Times New Roman"/>
          <w:sz w:val="24"/>
          <w:szCs w:val="24"/>
          <w:lang w:eastAsia="en-US"/>
        </w:rPr>
      </w:pPr>
      <w:r w:rsidRPr="007878E1">
        <w:rPr>
          <w:rFonts w:ascii="Times New Roman" w:eastAsia="Times New Roman" w:hAnsi="Times New Roman" w:cs="Times New Roman"/>
          <w:sz w:val="24"/>
          <w:szCs w:val="24"/>
          <w:lang w:eastAsia="en-US"/>
        </w:rPr>
        <w:t>Põhiprojekt peab olema koostatud sellises mahus ja detailsuses, mille põhjal on tellijal võimalik läbi viia näituse ja multimeediasüsteemi ehitamise ning inventari ostmise hange.</w:t>
      </w:r>
    </w:p>
    <w:p w14:paraId="0D219138" w14:textId="77777777" w:rsidR="00B60435" w:rsidRPr="007878E1" w:rsidRDefault="00B60435" w:rsidP="00B60435">
      <w:pPr>
        <w:pStyle w:val="Loendilik"/>
        <w:numPr>
          <w:ilvl w:val="1"/>
          <w:numId w:val="10"/>
        </w:numPr>
        <w:spacing w:after="0" w:line="240" w:lineRule="auto"/>
        <w:jc w:val="both"/>
        <w:rPr>
          <w:rFonts w:ascii="Times New Roman" w:eastAsia="Times New Roman" w:hAnsi="Times New Roman" w:cs="Times New Roman"/>
          <w:sz w:val="24"/>
          <w:szCs w:val="24"/>
          <w:lang w:eastAsia="en-US"/>
        </w:rPr>
      </w:pPr>
      <w:r w:rsidRPr="007878E1">
        <w:rPr>
          <w:rFonts w:ascii="Times New Roman" w:eastAsia="Times New Roman" w:hAnsi="Times New Roman" w:cs="Times New Roman"/>
          <w:sz w:val="24"/>
          <w:szCs w:val="24"/>
          <w:lang w:eastAsia="en-US"/>
        </w:rPr>
        <w:t>Põhiprojekt peab olema koostatud sellises mahus ja detailsuses, mis annab näituse ja multimeediasüsteemi ehitajale selged ja üheselt arusaadavad juhised vastavate objektide ehitustööde täielikult lõpule viimiseks.</w:t>
      </w:r>
    </w:p>
    <w:p w14:paraId="5BCCB6CE" w14:textId="77777777" w:rsidR="00B60435" w:rsidRPr="007878E1" w:rsidRDefault="00B60435" w:rsidP="00B60435">
      <w:pPr>
        <w:pStyle w:val="Loendilik"/>
        <w:numPr>
          <w:ilvl w:val="1"/>
          <w:numId w:val="10"/>
        </w:numPr>
        <w:spacing w:after="0" w:line="240" w:lineRule="auto"/>
        <w:jc w:val="both"/>
        <w:rPr>
          <w:rFonts w:ascii="Times New Roman" w:eastAsia="Times New Roman" w:hAnsi="Times New Roman" w:cs="Times New Roman"/>
          <w:sz w:val="24"/>
          <w:szCs w:val="24"/>
          <w:lang w:eastAsia="en-US"/>
        </w:rPr>
      </w:pPr>
      <w:r w:rsidRPr="007878E1">
        <w:rPr>
          <w:rFonts w:ascii="Times New Roman" w:eastAsia="Times New Roman" w:hAnsi="Times New Roman" w:cs="Times New Roman"/>
          <w:sz w:val="24"/>
          <w:szCs w:val="24"/>
          <w:lang w:eastAsia="en-US"/>
        </w:rPr>
        <w:t>Põhiprojekt sisaldab:</w:t>
      </w:r>
    </w:p>
    <w:tbl>
      <w:tblPr>
        <w:tblStyle w:val="Kontuurtabel"/>
        <w:tblW w:w="0" w:type="auto"/>
        <w:tblInd w:w="360" w:type="dxa"/>
        <w:tblLook w:val="04A0" w:firstRow="1" w:lastRow="0" w:firstColumn="1" w:lastColumn="0" w:noHBand="0" w:noVBand="1"/>
      </w:tblPr>
      <w:tblGrid>
        <w:gridCol w:w="2895"/>
        <w:gridCol w:w="5797"/>
      </w:tblGrid>
      <w:tr w:rsidR="00B60435" w:rsidRPr="007878E1" w14:paraId="43488DC9" w14:textId="77777777" w:rsidTr="00B9222E">
        <w:trPr>
          <w:trHeight w:val="300"/>
        </w:trPr>
        <w:tc>
          <w:tcPr>
            <w:tcW w:w="2896" w:type="dxa"/>
            <w:tcBorders>
              <w:top w:val="single" w:sz="8" w:space="0" w:color="auto"/>
              <w:left w:val="single" w:sz="8" w:space="0" w:color="auto"/>
              <w:bottom w:val="single" w:sz="8" w:space="0" w:color="auto"/>
              <w:right w:val="single" w:sz="8" w:space="0" w:color="auto"/>
            </w:tcBorders>
            <w:tcMar>
              <w:left w:w="108" w:type="dxa"/>
              <w:right w:w="108" w:type="dxa"/>
            </w:tcMar>
          </w:tcPr>
          <w:p w14:paraId="578DF625" w14:textId="77777777" w:rsidR="00B60435" w:rsidRPr="007878E1" w:rsidRDefault="00B60435" w:rsidP="00B9222E">
            <w:pPr>
              <w:jc w:val="both"/>
              <w:rPr>
                <w:rFonts w:ascii="Times New Roman" w:hAnsi="Times New Roman" w:cs="Times New Roman"/>
                <w:sz w:val="24"/>
                <w:szCs w:val="24"/>
              </w:rPr>
            </w:pPr>
            <w:r w:rsidRPr="007878E1">
              <w:rPr>
                <w:rFonts w:ascii="Times New Roman" w:eastAsia="Times New Roman" w:hAnsi="Times New Roman" w:cs="Times New Roman"/>
                <w:b/>
                <w:bCs/>
                <w:sz w:val="24"/>
                <w:szCs w:val="24"/>
              </w:rPr>
              <w:t>Tulem / tegevus</w:t>
            </w:r>
          </w:p>
        </w:tc>
        <w:tc>
          <w:tcPr>
            <w:tcW w:w="5806" w:type="dxa"/>
            <w:tcBorders>
              <w:top w:val="single" w:sz="8" w:space="0" w:color="auto"/>
              <w:left w:val="single" w:sz="8" w:space="0" w:color="auto"/>
              <w:bottom w:val="single" w:sz="8" w:space="0" w:color="auto"/>
              <w:right w:val="single" w:sz="8" w:space="0" w:color="auto"/>
            </w:tcBorders>
            <w:tcMar>
              <w:left w:w="108" w:type="dxa"/>
              <w:right w:w="108" w:type="dxa"/>
            </w:tcMar>
          </w:tcPr>
          <w:p w14:paraId="7C28C633" w14:textId="77777777" w:rsidR="00B60435" w:rsidRPr="007878E1" w:rsidRDefault="00B60435" w:rsidP="00B9222E">
            <w:pPr>
              <w:jc w:val="both"/>
              <w:rPr>
                <w:rFonts w:ascii="Times New Roman" w:hAnsi="Times New Roman" w:cs="Times New Roman"/>
                <w:sz w:val="24"/>
                <w:szCs w:val="24"/>
              </w:rPr>
            </w:pPr>
            <w:r w:rsidRPr="007878E1">
              <w:rPr>
                <w:rFonts w:ascii="Times New Roman" w:eastAsia="Times New Roman" w:hAnsi="Times New Roman" w:cs="Times New Roman"/>
                <w:b/>
                <w:bCs/>
                <w:sz w:val="24"/>
                <w:szCs w:val="24"/>
              </w:rPr>
              <w:t>Sisu</w:t>
            </w:r>
          </w:p>
        </w:tc>
      </w:tr>
      <w:tr w:rsidR="00B60435" w:rsidRPr="007878E1" w14:paraId="286A94C3" w14:textId="77777777" w:rsidTr="00B9222E">
        <w:trPr>
          <w:trHeight w:val="300"/>
        </w:trPr>
        <w:tc>
          <w:tcPr>
            <w:tcW w:w="2896" w:type="dxa"/>
            <w:tcBorders>
              <w:top w:val="single" w:sz="8" w:space="0" w:color="auto"/>
              <w:left w:val="single" w:sz="8" w:space="0" w:color="auto"/>
              <w:bottom w:val="single" w:sz="8" w:space="0" w:color="auto"/>
              <w:right w:val="single" w:sz="8" w:space="0" w:color="auto"/>
            </w:tcBorders>
            <w:tcMar>
              <w:left w:w="108" w:type="dxa"/>
              <w:right w:w="108" w:type="dxa"/>
            </w:tcMar>
          </w:tcPr>
          <w:p w14:paraId="51742A37" w14:textId="77777777" w:rsidR="00B60435" w:rsidRPr="007878E1" w:rsidRDefault="00B60435" w:rsidP="00B9222E">
            <w:pPr>
              <w:jc w:val="both"/>
              <w:rPr>
                <w:rFonts w:ascii="Times New Roman" w:hAnsi="Times New Roman" w:cs="Times New Roman"/>
                <w:sz w:val="24"/>
                <w:szCs w:val="24"/>
              </w:rPr>
            </w:pPr>
            <w:r w:rsidRPr="007878E1">
              <w:rPr>
                <w:rFonts w:ascii="Times New Roman" w:eastAsia="Times New Roman" w:hAnsi="Times New Roman" w:cs="Times New Roman"/>
                <w:sz w:val="24"/>
                <w:szCs w:val="24"/>
              </w:rPr>
              <w:t>Projekt</w:t>
            </w:r>
          </w:p>
        </w:tc>
        <w:tc>
          <w:tcPr>
            <w:tcW w:w="5806" w:type="dxa"/>
            <w:tcBorders>
              <w:top w:val="single" w:sz="8" w:space="0" w:color="auto"/>
              <w:left w:val="single" w:sz="8" w:space="0" w:color="auto"/>
              <w:bottom w:val="single" w:sz="8" w:space="0" w:color="auto"/>
              <w:right w:val="single" w:sz="8" w:space="0" w:color="auto"/>
            </w:tcBorders>
            <w:tcMar>
              <w:left w:w="108" w:type="dxa"/>
              <w:right w:w="108" w:type="dxa"/>
            </w:tcMar>
          </w:tcPr>
          <w:p w14:paraId="708463C8" w14:textId="77777777" w:rsidR="00B60435" w:rsidRPr="001423D6" w:rsidRDefault="00B60435" w:rsidP="00B9222E">
            <w:pPr>
              <w:jc w:val="both"/>
              <w:rPr>
                <w:rFonts w:ascii="Times New Roman" w:hAnsi="Times New Roman" w:cs="Times New Roman"/>
                <w:sz w:val="24"/>
                <w:szCs w:val="24"/>
              </w:rPr>
            </w:pPr>
            <w:r w:rsidRPr="001423D6">
              <w:rPr>
                <w:rFonts w:ascii="Times New Roman" w:eastAsia="Times New Roman" w:hAnsi="Times New Roman" w:cs="Times New Roman"/>
                <w:sz w:val="24"/>
                <w:szCs w:val="24"/>
              </w:rPr>
              <w:t>Tööprojekt (seletuskiri, spetsifikatsioon, joonised jm);</w:t>
            </w:r>
          </w:p>
          <w:p w14:paraId="21F4EDC3" w14:textId="77777777" w:rsidR="00B60435" w:rsidRPr="001423D6" w:rsidRDefault="00B60435" w:rsidP="00B9222E">
            <w:pPr>
              <w:jc w:val="both"/>
              <w:rPr>
                <w:rFonts w:ascii="Times New Roman" w:eastAsia="Times New Roman" w:hAnsi="Times New Roman" w:cs="Times New Roman"/>
                <w:sz w:val="24"/>
                <w:szCs w:val="24"/>
              </w:rPr>
            </w:pPr>
            <w:r w:rsidRPr="001423D6">
              <w:rPr>
                <w:rFonts w:ascii="Times New Roman" w:eastAsia="Times New Roman" w:hAnsi="Times New Roman" w:cs="Times New Roman"/>
                <w:sz w:val="24"/>
                <w:szCs w:val="24"/>
              </w:rPr>
              <w:t>põhiplaan ja läbilõiked;</w:t>
            </w:r>
          </w:p>
          <w:p w14:paraId="4C52204A" w14:textId="77777777" w:rsidR="00B60435" w:rsidRPr="001423D6" w:rsidRDefault="00B60435" w:rsidP="00B9222E">
            <w:pPr>
              <w:jc w:val="both"/>
              <w:rPr>
                <w:rFonts w:ascii="Times New Roman" w:hAnsi="Times New Roman" w:cs="Times New Roman"/>
                <w:sz w:val="24"/>
                <w:szCs w:val="24"/>
              </w:rPr>
            </w:pPr>
            <w:r w:rsidRPr="001423D6">
              <w:rPr>
                <w:rFonts w:ascii="Times New Roman" w:hAnsi="Times New Roman" w:cs="Times New Roman"/>
                <w:sz w:val="24"/>
                <w:szCs w:val="24"/>
              </w:rPr>
              <w:t>sisearhitektuurset ja ekspositsiooni projekti projekteeritava ala ulatuses;</w:t>
            </w:r>
          </w:p>
          <w:p w14:paraId="05AD978B" w14:textId="77777777" w:rsidR="00B60435" w:rsidRPr="001423D6" w:rsidRDefault="00B60435" w:rsidP="00B9222E">
            <w:pPr>
              <w:jc w:val="both"/>
              <w:rPr>
                <w:rFonts w:ascii="Times New Roman" w:eastAsia="Times New Roman" w:hAnsi="Times New Roman" w:cs="Times New Roman"/>
                <w:sz w:val="24"/>
                <w:szCs w:val="24"/>
              </w:rPr>
            </w:pPr>
            <w:r w:rsidRPr="001423D6">
              <w:rPr>
                <w:rFonts w:ascii="Times New Roman" w:eastAsia="Times New Roman" w:hAnsi="Times New Roman" w:cs="Times New Roman"/>
                <w:sz w:val="24"/>
                <w:szCs w:val="24"/>
              </w:rPr>
              <w:t>eksponaatide ja ekspositsioonimööbli joonised;</w:t>
            </w:r>
          </w:p>
          <w:p w14:paraId="6F9B6F1C" w14:textId="77777777" w:rsidR="00B60435" w:rsidRPr="001423D6" w:rsidRDefault="00B60435" w:rsidP="00B9222E">
            <w:pPr>
              <w:jc w:val="both"/>
              <w:rPr>
                <w:rFonts w:ascii="Times New Roman" w:eastAsia="Times New Roman" w:hAnsi="Times New Roman" w:cs="Times New Roman"/>
                <w:kern w:val="0"/>
                <w:sz w:val="24"/>
                <w:szCs w:val="24"/>
                <w:lang w:eastAsia="en-US"/>
                <w14:ligatures w14:val="none"/>
              </w:rPr>
            </w:pPr>
            <w:r w:rsidRPr="001423D6">
              <w:rPr>
                <w:rFonts w:ascii="Times New Roman" w:eastAsia="Times New Roman" w:hAnsi="Times New Roman" w:cs="Times New Roman"/>
                <w:kern w:val="0"/>
                <w:sz w:val="24"/>
                <w:szCs w:val="24"/>
                <w:lang w:eastAsia="en-US"/>
                <w14:ligatures w14:val="none"/>
              </w:rPr>
              <w:t>rajatiste konstruktsioonilist projekti projekteeritava ala ulatuses;</w:t>
            </w:r>
          </w:p>
          <w:p w14:paraId="3902672E" w14:textId="77777777" w:rsidR="00B60435" w:rsidRPr="001423D6" w:rsidRDefault="00B60435" w:rsidP="00B9222E">
            <w:pPr>
              <w:jc w:val="both"/>
              <w:rPr>
                <w:rFonts w:ascii="Times New Roman" w:eastAsia="Times New Roman" w:hAnsi="Times New Roman" w:cs="Times New Roman"/>
                <w:b/>
                <w:bCs/>
                <w:kern w:val="0"/>
                <w:sz w:val="24"/>
                <w:szCs w:val="24"/>
                <w:lang w:eastAsia="en-US"/>
                <w14:ligatures w14:val="none"/>
              </w:rPr>
            </w:pPr>
            <w:r w:rsidRPr="001423D6">
              <w:rPr>
                <w:rFonts w:ascii="Times New Roman" w:eastAsia="Times New Roman" w:hAnsi="Times New Roman" w:cs="Times New Roman"/>
                <w:kern w:val="0"/>
                <w:sz w:val="24"/>
                <w:szCs w:val="24"/>
                <w:lang w:eastAsia="en-US"/>
                <w14:ligatures w14:val="none"/>
              </w:rPr>
              <w:t xml:space="preserve">nõrk- ja tugevvoolu kontaktide asukohtade plaani, valgustite ja muude valgusallikate valikut, </w:t>
            </w:r>
          </w:p>
          <w:p w14:paraId="2C3D19AB" w14:textId="77777777" w:rsidR="00B60435" w:rsidRPr="001423D6" w:rsidRDefault="00B60435" w:rsidP="00B9222E">
            <w:pPr>
              <w:jc w:val="both"/>
              <w:rPr>
                <w:rFonts w:ascii="Times New Roman" w:hAnsi="Times New Roman" w:cs="Times New Roman"/>
                <w:sz w:val="24"/>
                <w:szCs w:val="24"/>
              </w:rPr>
            </w:pPr>
            <w:r w:rsidRPr="001423D6">
              <w:rPr>
                <w:rFonts w:ascii="Times New Roman" w:hAnsi="Times New Roman" w:cs="Times New Roman"/>
                <w:sz w:val="24"/>
                <w:szCs w:val="24"/>
              </w:rPr>
              <w:t>stiiliraamat;</w:t>
            </w:r>
          </w:p>
          <w:p w14:paraId="3F0E7350" w14:textId="77777777" w:rsidR="00B60435" w:rsidRPr="00247ECF" w:rsidRDefault="00B60435" w:rsidP="00B9222E">
            <w:pPr>
              <w:jc w:val="both"/>
              <w:rPr>
                <w:rFonts w:ascii="Times New Roman" w:hAnsi="Times New Roman" w:cs="Times New Roman"/>
                <w:sz w:val="24"/>
                <w:szCs w:val="24"/>
                <w:highlight w:val="yellow"/>
              </w:rPr>
            </w:pPr>
            <w:r w:rsidRPr="001423D6">
              <w:rPr>
                <w:rFonts w:ascii="Times New Roman" w:eastAsia="Times New Roman" w:hAnsi="Times New Roman" w:cs="Times New Roman"/>
                <w:sz w:val="24"/>
                <w:szCs w:val="24"/>
              </w:rPr>
              <w:t>sisustuselementide (sh eritellimusel mööbel) joonised, materjalide ja värvilahenduste kirjeldused.</w:t>
            </w:r>
          </w:p>
        </w:tc>
      </w:tr>
      <w:tr w:rsidR="00B60435" w:rsidRPr="007878E1" w14:paraId="52A59060" w14:textId="77777777" w:rsidTr="00B9222E">
        <w:trPr>
          <w:trHeight w:val="300"/>
        </w:trPr>
        <w:tc>
          <w:tcPr>
            <w:tcW w:w="2896" w:type="dxa"/>
            <w:tcBorders>
              <w:top w:val="single" w:sz="8" w:space="0" w:color="auto"/>
              <w:left w:val="single" w:sz="8" w:space="0" w:color="auto"/>
              <w:bottom w:val="single" w:sz="8" w:space="0" w:color="auto"/>
              <w:right w:val="single" w:sz="8" w:space="0" w:color="auto"/>
            </w:tcBorders>
            <w:tcMar>
              <w:left w:w="108" w:type="dxa"/>
              <w:right w:w="108" w:type="dxa"/>
            </w:tcMar>
          </w:tcPr>
          <w:p w14:paraId="1BD9C85F" w14:textId="77777777" w:rsidR="00B60435" w:rsidRPr="007878E1" w:rsidRDefault="00B60435" w:rsidP="00B9222E">
            <w:pPr>
              <w:jc w:val="both"/>
              <w:rPr>
                <w:rFonts w:ascii="Times New Roman" w:hAnsi="Times New Roman" w:cs="Times New Roman"/>
                <w:sz w:val="24"/>
                <w:szCs w:val="24"/>
              </w:rPr>
            </w:pPr>
            <w:r w:rsidRPr="007878E1">
              <w:rPr>
                <w:rFonts w:ascii="Times New Roman" w:eastAsia="Times New Roman" w:hAnsi="Times New Roman" w:cs="Times New Roman"/>
                <w:sz w:val="24"/>
                <w:szCs w:val="24"/>
              </w:rPr>
              <w:t>Teostatavuse analüüs / eelarvestamine</w:t>
            </w:r>
          </w:p>
        </w:tc>
        <w:tc>
          <w:tcPr>
            <w:tcW w:w="5806" w:type="dxa"/>
            <w:tcBorders>
              <w:top w:val="single" w:sz="8" w:space="0" w:color="auto"/>
              <w:left w:val="single" w:sz="8" w:space="0" w:color="auto"/>
              <w:bottom w:val="single" w:sz="8" w:space="0" w:color="auto"/>
              <w:right w:val="single" w:sz="8" w:space="0" w:color="auto"/>
            </w:tcBorders>
            <w:tcMar>
              <w:left w:w="108" w:type="dxa"/>
              <w:right w:w="108" w:type="dxa"/>
            </w:tcMar>
          </w:tcPr>
          <w:p w14:paraId="0CE89B96" w14:textId="37DE091F" w:rsidR="00B60435" w:rsidRPr="007878E1" w:rsidRDefault="00B60435" w:rsidP="00B9222E">
            <w:pPr>
              <w:jc w:val="both"/>
              <w:rPr>
                <w:rFonts w:ascii="Times New Roman" w:eastAsia="Times New Roman" w:hAnsi="Times New Roman" w:cs="Times New Roman"/>
                <w:sz w:val="24"/>
                <w:szCs w:val="24"/>
              </w:rPr>
            </w:pPr>
            <w:r w:rsidRPr="007878E1">
              <w:rPr>
                <w:rFonts w:ascii="Times New Roman" w:eastAsia="Times New Roman" w:hAnsi="Times New Roman" w:cs="Times New Roman"/>
                <w:sz w:val="24"/>
                <w:szCs w:val="24"/>
              </w:rPr>
              <w:t>Põhiprojekti alusel teostatava lõpptulemi eelarvestamine turuhindade baasil</w:t>
            </w:r>
            <w:r w:rsidR="00414FA4" w:rsidRPr="007878E1">
              <w:rPr>
                <w:rFonts w:ascii="Times New Roman" w:eastAsia="Times New Roman" w:hAnsi="Times New Roman" w:cs="Times New Roman"/>
                <w:sz w:val="24"/>
                <w:szCs w:val="24"/>
              </w:rPr>
              <w:t xml:space="preserve"> </w:t>
            </w:r>
            <w:r w:rsidR="00414FA4">
              <w:rPr>
                <w:rFonts w:ascii="Times New Roman" w:eastAsia="Times New Roman" w:hAnsi="Times New Roman" w:cs="Times New Roman"/>
                <w:sz w:val="24"/>
                <w:szCs w:val="24"/>
              </w:rPr>
              <w:t xml:space="preserve">vastavalt </w:t>
            </w:r>
            <w:r w:rsidR="00414FA4" w:rsidRPr="00414FA4">
              <w:rPr>
                <w:rFonts w:ascii="Times New Roman" w:eastAsia="Times New Roman" w:hAnsi="Times New Roman" w:cs="Times New Roman"/>
                <w:sz w:val="24"/>
                <w:szCs w:val="24"/>
              </w:rPr>
              <w:t>p</w:t>
            </w:r>
            <w:r w:rsidR="00414FA4">
              <w:rPr>
                <w:rFonts w:ascii="Times New Roman" w:eastAsia="Times New Roman" w:hAnsi="Times New Roman" w:cs="Times New Roman"/>
                <w:sz w:val="24"/>
                <w:szCs w:val="24"/>
              </w:rPr>
              <w:t>unktidele</w:t>
            </w:r>
            <w:r w:rsidR="00414FA4" w:rsidRPr="00414FA4">
              <w:rPr>
                <w:rFonts w:ascii="Times New Roman" w:eastAsia="Times New Roman" w:hAnsi="Times New Roman" w:cs="Times New Roman"/>
                <w:sz w:val="24"/>
                <w:szCs w:val="24"/>
              </w:rPr>
              <w:t xml:space="preserve"> 2.7 ja 2.8.</w:t>
            </w:r>
          </w:p>
        </w:tc>
      </w:tr>
      <w:tr w:rsidR="00B60435" w:rsidRPr="007878E1" w14:paraId="3E7101BD" w14:textId="77777777" w:rsidTr="00B9222E">
        <w:trPr>
          <w:trHeight w:val="300"/>
        </w:trPr>
        <w:tc>
          <w:tcPr>
            <w:tcW w:w="2896" w:type="dxa"/>
            <w:tcBorders>
              <w:top w:val="single" w:sz="8" w:space="0" w:color="auto"/>
              <w:left w:val="single" w:sz="8" w:space="0" w:color="auto"/>
              <w:bottom w:val="single" w:sz="8" w:space="0" w:color="auto"/>
              <w:right w:val="single" w:sz="8" w:space="0" w:color="auto"/>
            </w:tcBorders>
            <w:tcMar>
              <w:left w:w="108" w:type="dxa"/>
              <w:right w:w="108" w:type="dxa"/>
            </w:tcMar>
          </w:tcPr>
          <w:p w14:paraId="34A08645" w14:textId="77777777" w:rsidR="00B60435" w:rsidRPr="007878E1" w:rsidRDefault="00B60435" w:rsidP="00B9222E">
            <w:pPr>
              <w:jc w:val="both"/>
              <w:rPr>
                <w:rFonts w:ascii="Times New Roman" w:hAnsi="Times New Roman" w:cs="Times New Roman"/>
                <w:sz w:val="24"/>
                <w:szCs w:val="24"/>
              </w:rPr>
            </w:pPr>
            <w:r w:rsidRPr="007878E1">
              <w:rPr>
                <w:rFonts w:ascii="Times New Roman" w:eastAsia="Times New Roman" w:hAnsi="Times New Roman" w:cs="Times New Roman"/>
                <w:sz w:val="24"/>
                <w:szCs w:val="24"/>
              </w:rPr>
              <w:t>Nõrk- ja tugevvoolulahendused</w:t>
            </w:r>
          </w:p>
        </w:tc>
        <w:tc>
          <w:tcPr>
            <w:tcW w:w="5806" w:type="dxa"/>
            <w:tcBorders>
              <w:top w:val="single" w:sz="8" w:space="0" w:color="auto"/>
              <w:left w:val="single" w:sz="8" w:space="0" w:color="auto"/>
              <w:bottom w:val="single" w:sz="8" w:space="0" w:color="auto"/>
              <w:right w:val="single" w:sz="8" w:space="0" w:color="auto"/>
            </w:tcBorders>
            <w:tcMar>
              <w:left w:w="108" w:type="dxa"/>
              <w:right w:w="108" w:type="dxa"/>
            </w:tcMar>
          </w:tcPr>
          <w:p w14:paraId="33A790F6" w14:textId="151B3655" w:rsidR="00B60435" w:rsidRPr="00976708" w:rsidRDefault="00B60435" w:rsidP="00B9222E">
            <w:pPr>
              <w:jc w:val="both"/>
              <w:rPr>
                <w:rFonts w:ascii="Times New Roman" w:eastAsia="Times New Roman" w:hAnsi="Times New Roman" w:cs="Times New Roman"/>
                <w:sz w:val="24"/>
                <w:szCs w:val="24"/>
              </w:rPr>
            </w:pPr>
            <w:r w:rsidRPr="007878E1">
              <w:rPr>
                <w:rFonts w:ascii="Times New Roman" w:eastAsia="Times New Roman" w:hAnsi="Times New Roman" w:cs="Times New Roman"/>
                <w:sz w:val="24"/>
                <w:szCs w:val="24"/>
              </w:rPr>
              <w:t>Multimeedialahenduste põhiprojekt koos kõikide vajalike osadega (seletuskiri, spetsifikatsioon, joonised</w:t>
            </w:r>
            <w:r>
              <w:rPr>
                <w:rFonts w:ascii="Times New Roman" w:eastAsia="Times New Roman" w:hAnsi="Times New Roman" w:cs="Times New Roman"/>
                <w:sz w:val="24"/>
                <w:szCs w:val="24"/>
              </w:rPr>
              <w:t>, seadmed</w:t>
            </w:r>
            <w:r w:rsidRPr="007878E1">
              <w:rPr>
                <w:rFonts w:ascii="Times New Roman" w:eastAsia="Times New Roman" w:hAnsi="Times New Roman" w:cs="Times New Roman"/>
                <w:sz w:val="24"/>
                <w:szCs w:val="24"/>
              </w:rPr>
              <w:t xml:space="preserve"> jm)</w:t>
            </w:r>
            <w:r w:rsidR="00A76F63">
              <w:rPr>
                <w:rFonts w:ascii="Times New Roman" w:eastAsia="Times New Roman" w:hAnsi="Times New Roman" w:cs="Times New Roman"/>
                <w:sz w:val="24"/>
                <w:szCs w:val="24"/>
              </w:rPr>
              <w:t>.</w:t>
            </w:r>
          </w:p>
        </w:tc>
      </w:tr>
      <w:tr w:rsidR="00B60435" w:rsidRPr="007878E1" w14:paraId="57EFE8D5" w14:textId="77777777" w:rsidTr="00B9222E">
        <w:trPr>
          <w:trHeight w:val="300"/>
        </w:trPr>
        <w:tc>
          <w:tcPr>
            <w:tcW w:w="2896" w:type="dxa"/>
            <w:tcBorders>
              <w:top w:val="single" w:sz="8" w:space="0" w:color="auto"/>
              <w:left w:val="single" w:sz="8" w:space="0" w:color="auto"/>
              <w:bottom w:val="single" w:sz="8" w:space="0" w:color="auto"/>
              <w:right w:val="single" w:sz="8" w:space="0" w:color="auto"/>
            </w:tcBorders>
            <w:tcMar>
              <w:left w:w="108" w:type="dxa"/>
              <w:right w:w="108" w:type="dxa"/>
            </w:tcMar>
          </w:tcPr>
          <w:p w14:paraId="105C775F" w14:textId="77777777" w:rsidR="00B60435" w:rsidRPr="007878E1" w:rsidRDefault="00B60435" w:rsidP="00B9222E">
            <w:pPr>
              <w:jc w:val="both"/>
              <w:rPr>
                <w:rFonts w:ascii="Times New Roman" w:hAnsi="Times New Roman" w:cs="Times New Roman"/>
                <w:sz w:val="24"/>
                <w:szCs w:val="24"/>
              </w:rPr>
            </w:pPr>
            <w:r w:rsidRPr="007878E1">
              <w:rPr>
                <w:rFonts w:ascii="Times New Roman" w:eastAsia="Times New Roman" w:hAnsi="Times New Roman" w:cs="Times New Roman"/>
                <w:sz w:val="24"/>
                <w:szCs w:val="24"/>
              </w:rPr>
              <w:t>Graafiline disain</w:t>
            </w:r>
          </w:p>
        </w:tc>
        <w:tc>
          <w:tcPr>
            <w:tcW w:w="5806" w:type="dxa"/>
            <w:tcBorders>
              <w:top w:val="single" w:sz="8" w:space="0" w:color="auto"/>
              <w:left w:val="single" w:sz="8" w:space="0" w:color="auto"/>
              <w:bottom w:val="single" w:sz="8" w:space="0" w:color="auto"/>
              <w:right w:val="single" w:sz="8" w:space="0" w:color="auto"/>
            </w:tcBorders>
            <w:tcMar>
              <w:left w:w="108" w:type="dxa"/>
              <w:right w:w="108" w:type="dxa"/>
            </w:tcMar>
          </w:tcPr>
          <w:p w14:paraId="465C2478" w14:textId="77777777" w:rsidR="00B60435" w:rsidRPr="007878E1" w:rsidRDefault="00B60435" w:rsidP="00B9222E">
            <w:pPr>
              <w:jc w:val="both"/>
              <w:rPr>
                <w:rFonts w:ascii="Times New Roman" w:eastAsia="Times New Roman" w:hAnsi="Times New Roman" w:cs="Times New Roman"/>
                <w:sz w:val="24"/>
                <w:szCs w:val="24"/>
              </w:rPr>
            </w:pPr>
            <w:r w:rsidRPr="007878E1">
              <w:rPr>
                <w:rFonts w:ascii="Times New Roman" w:eastAsia="Times New Roman" w:hAnsi="Times New Roman" w:cs="Times New Roman"/>
                <w:sz w:val="24"/>
                <w:szCs w:val="24"/>
              </w:rPr>
              <w:t>Sisend näituse teostuse hankeks.</w:t>
            </w:r>
          </w:p>
        </w:tc>
      </w:tr>
    </w:tbl>
    <w:p w14:paraId="632778E6" w14:textId="77777777" w:rsidR="00B60435" w:rsidRPr="007878E1" w:rsidRDefault="00B60435" w:rsidP="00B60435">
      <w:pPr>
        <w:spacing w:after="0" w:line="240" w:lineRule="auto"/>
        <w:jc w:val="both"/>
        <w:rPr>
          <w:rFonts w:ascii="Times New Roman" w:hAnsi="Times New Roman" w:cs="Times New Roman"/>
          <w:sz w:val="24"/>
          <w:szCs w:val="24"/>
        </w:rPr>
      </w:pPr>
    </w:p>
    <w:p w14:paraId="7C560125" w14:textId="77777777" w:rsidR="00B60435" w:rsidRPr="007878E1" w:rsidRDefault="00B60435" w:rsidP="00B60435">
      <w:pPr>
        <w:pStyle w:val="Loendilik"/>
        <w:numPr>
          <w:ilvl w:val="0"/>
          <w:numId w:val="10"/>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7878E1">
        <w:rPr>
          <w:rFonts w:ascii="Times New Roman" w:eastAsia="Times New Roman" w:hAnsi="Times New Roman" w:cs="Times New Roman"/>
          <w:b/>
          <w:bCs/>
          <w:kern w:val="0"/>
          <w:sz w:val="24"/>
          <w:szCs w:val="24"/>
          <w:lang w:eastAsia="en-US"/>
          <w14:ligatures w14:val="none"/>
        </w:rPr>
        <w:t xml:space="preserve">Tööde ajagraafik </w:t>
      </w:r>
    </w:p>
    <w:p w14:paraId="0A76D05F" w14:textId="485C83F3" w:rsidR="00B60435" w:rsidRPr="007878E1" w:rsidRDefault="00B60435" w:rsidP="00B60435">
      <w:pPr>
        <w:pStyle w:val="Loendilik"/>
        <w:numPr>
          <w:ilvl w:val="1"/>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I etap</w:t>
      </w:r>
      <w:r>
        <w:rPr>
          <w:rFonts w:ascii="Times New Roman" w:eastAsia="Times New Roman" w:hAnsi="Times New Roman" w:cs="Times New Roman"/>
          <w:kern w:val="0"/>
          <w:sz w:val="24"/>
          <w:szCs w:val="24"/>
          <w:lang w:eastAsia="en-US"/>
          <w14:ligatures w14:val="none"/>
        </w:rPr>
        <w:t>i töö üleandmine</w:t>
      </w:r>
      <w:r w:rsidRPr="007878E1">
        <w:rPr>
          <w:rFonts w:ascii="Times New Roman" w:eastAsia="Times New Roman" w:hAnsi="Times New Roman" w:cs="Times New Roman"/>
          <w:kern w:val="0"/>
          <w:sz w:val="24"/>
          <w:szCs w:val="24"/>
          <w:lang w:eastAsia="en-US"/>
          <w14:ligatures w14:val="none"/>
        </w:rPr>
        <w:t xml:space="preserve"> – </w:t>
      </w:r>
      <w:r>
        <w:rPr>
          <w:rFonts w:ascii="Times New Roman" w:eastAsia="Times New Roman" w:hAnsi="Times New Roman" w:cs="Times New Roman"/>
          <w:kern w:val="0"/>
          <w:sz w:val="24"/>
          <w:szCs w:val="24"/>
          <w:lang w:eastAsia="en-US"/>
          <w14:ligatures w14:val="none"/>
        </w:rPr>
        <w:t>6</w:t>
      </w:r>
      <w:r w:rsidRPr="007878E1">
        <w:rPr>
          <w:rFonts w:ascii="Times New Roman" w:eastAsia="Times New Roman" w:hAnsi="Times New Roman" w:cs="Times New Roman"/>
          <w:kern w:val="0"/>
          <w:sz w:val="24"/>
          <w:szCs w:val="24"/>
          <w:lang w:eastAsia="en-US"/>
          <w14:ligatures w14:val="none"/>
        </w:rPr>
        <w:t>0 päeva jooksul lepingu sõlmimisest</w:t>
      </w:r>
      <w:r w:rsidR="00A76F63">
        <w:rPr>
          <w:rFonts w:ascii="Times New Roman" w:eastAsia="Times New Roman" w:hAnsi="Times New Roman" w:cs="Times New Roman"/>
          <w:kern w:val="0"/>
          <w:sz w:val="24"/>
          <w:szCs w:val="24"/>
          <w:lang w:eastAsia="en-US"/>
          <w14:ligatures w14:val="none"/>
        </w:rPr>
        <w:t>;</w:t>
      </w:r>
      <w:r w:rsidRPr="007878E1">
        <w:rPr>
          <w:rFonts w:ascii="Times New Roman" w:eastAsia="Times New Roman" w:hAnsi="Times New Roman" w:cs="Times New Roman"/>
          <w:kern w:val="0"/>
          <w:sz w:val="24"/>
          <w:szCs w:val="24"/>
          <w:lang w:eastAsia="en-US"/>
          <w14:ligatures w14:val="none"/>
        </w:rPr>
        <w:t xml:space="preserve"> </w:t>
      </w:r>
    </w:p>
    <w:p w14:paraId="0B247D98" w14:textId="24C25E0C" w:rsidR="00B60435" w:rsidRDefault="00B60435" w:rsidP="00B60435">
      <w:pPr>
        <w:pStyle w:val="Loendilik"/>
        <w:numPr>
          <w:ilvl w:val="1"/>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lastRenderedPageBreak/>
        <w:t>II etapi töö üleandmine</w:t>
      </w:r>
      <w:r w:rsidRPr="007878E1">
        <w:rPr>
          <w:rFonts w:ascii="Times New Roman" w:eastAsia="Times New Roman" w:hAnsi="Times New Roman" w:cs="Times New Roman"/>
          <w:kern w:val="0"/>
          <w:sz w:val="24"/>
          <w:szCs w:val="24"/>
          <w:lang w:eastAsia="en-US"/>
          <w14:ligatures w14:val="none"/>
        </w:rPr>
        <w:t xml:space="preserve"> </w:t>
      </w:r>
      <w:r w:rsidRPr="00B60435">
        <w:rPr>
          <w:rFonts w:ascii="Times New Roman" w:eastAsia="Times New Roman" w:hAnsi="Times New Roman" w:cs="Times New Roman"/>
          <w:kern w:val="0"/>
          <w:sz w:val="24"/>
          <w:szCs w:val="24"/>
          <w:lang w:eastAsia="en-US"/>
          <w14:ligatures w14:val="none"/>
        </w:rPr>
        <w:t xml:space="preserve">– </w:t>
      </w:r>
      <w:r w:rsidR="00A76F63">
        <w:rPr>
          <w:rFonts w:ascii="Times New Roman" w:eastAsia="Times New Roman" w:hAnsi="Times New Roman" w:cs="Times New Roman"/>
          <w:kern w:val="0"/>
          <w:sz w:val="24"/>
          <w:szCs w:val="24"/>
          <w:lang w:eastAsia="en-US"/>
          <w14:ligatures w14:val="none"/>
        </w:rPr>
        <w:t>15</w:t>
      </w:r>
      <w:r w:rsidRPr="00B60435">
        <w:rPr>
          <w:rFonts w:ascii="Times New Roman" w:eastAsia="Times New Roman" w:hAnsi="Times New Roman" w:cs="Times New Roman"/>
          <w:kern w:val="0"/>
          <w:sz w:val="24"/>
          <w:szCs w:val="24"/>
          <w:lang w:eastAsia="en-US"/>
          <w14:ligatures w14:val="none"/>
        </w:rPr>
        <w:t>0 päeva</w:t>
      </w:r>
      <w:r w:rsidRPr="007878E1">
        <w:rPr>
          <w:rFonts w:ascii="Times New Roman" w:eastAsia="Times New Roman" w:hAnsi="Times New Roman" w:cs="Times New Roman"/>
          <w:kern w:val="0"/>
          <w:sz w:val="24"/>
          <w:szCs w:val="24"/>
          <w:lang w:eastAsia="en-US"/>
          <w14:ligatures w14:val="none"/>
        </w:rPr>
        <w:t xml:space="preserve"> jooksul lepingu sõlmimisest</w:t>
      </w:r>
      <w:r w:rsidR="00A76F63">
        <w:rPr>
          <w:rFonts w:ascii="Times New Roman" w:eastAsia="Times New Roman" w:hAnsi="Times New Roman" w:cs="Times New Roman"/>
          <w:kern w:val="0"/>
          <w:sz w:val="24"/>
          <w:szCs w:val="24"/>
          <w:lang w:eastAsia="en-US"/>
          <w14:ligatures w14:val="none"/>
        </w:rPr>
        <w:t>;</w:t>
      </w:r>
    </w:p>
    <w:p w14:paraId="21387EF7" w14:textId="76E9C6BD" w:rsidR="00A76F63" w:rsidRPr="007878E1" w:rsidRDefault="00A76F63" w:rsidP="00B60435">
      <w:pPr>
        <w:pStyle w:val="Loendilik"/>
        <w:numPr>
          <w:ilvl w:val="1"/>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t>III etapi töö üleandmine – 220 päeva jooksul lepingu sõlmimisest.</w:t>
      </w:r>
    </w:p>
    <w:p w14:paraId="11F2E2B9" w14:textId="77777777" w:rsidR="00B60435" w:rsidRPr="007878E1" w:rsidRDefault="00B60435" w:rsidP="00B60435">
      <w:pPr>
        <w:spacing w:after="0" w:line="240" w:lineRule="auto"/>
        <w:ind w:left="709" w:hanging="709"/>
        <w:jc w:val="both"/>
        <w:rPr>
          <w:rFonts w:ascii="Times New Roman" w:eastAsia="Times New Roman" w:hAnsi="Times New Roman" w:cs="Times New Roman"/>
          <w:kern w:val="0"/>
          <w:sz w:val="24"/>
          <w:szCs w:val="24"/>
          <w:lang w:eastAsia="en-US"/>
          <w14:ligatures w14:val="none"/>
        </w:rPr>
      </w:pPr>
    </w:p>
    <w:p w14:paraId="2DF09705" w14:textId="77777777" w:rsidR="00B60435" w:rsidRPr="007878E1" w:rsidRDefault="00B60435" w:rsidP="00B60435">
      <w:pPr>
        <w:pStyle w:val="Loendilik"/>
        <w:numPr>
          <w:ilvl w:val="0"/>
          <w:numId w:val="10"/>
        </w:numPr>
        <w:spacing w:after="0" w:line="240" w:lineRule="auto"/>
        <w:ind w:left="709" w:hanging="709"/>
        <w:jc w:val="both"/>
        <w:rPr>
          <w:rFonts w:ascii="Times New Roman" w:eastAsia="Times New Roman" w:hAnsi="Times New Roman" w:cs="Times New Roman"/>
          <w:b/>
          <w:bCs/>
          <w:kern w:val="0"/>
          <w:sz w:val="24"/>
          <w:szCs w:val="24"/>
          <w:lang w:eastAsia="en-US"/>
          <w14:ligatures w14:val="none"/>
        </w:rPr>
      </w:pPr>
      <w:r w:rsidRPr="007878E1">
        <w:rPr>
          <w:rFonts w:ascii="Times New Roman" w:eastAsia="Times New Roman" w:hAnsi="Times New Roman" w:cs="Times New Roman"/>
          <w:b/>
          <w:bCs/>
          <w:kern w:val="0"/>
          <w:sz w:val="24"/>
          <w:szCs w:val="24"/>
          <w:lang w:eastAsia="en-US"/>
          <w14:ligatures w14:val="none"/>
        </w:rPr>
        <w:t>Koostöö ja töökoosolekute korraldus</w:t>
      </w:r>
    </w:p>
    <w:p w14:paraId="01DE5D0F" w14:textId="4936D065" w:rsidR="00B60435" w:rsidRPr="007878E1" w:rsidRDefault="00B60435" w:rsidP="00B60435">
      <w:pPr>
        <w:pStyle w:val="Loendilik"/>
        <w:numPr>
          <w:ilvl w:val="1"/>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Töövõtja kohustub tellija ja töövõtja esindajate osalusel korraldama töökoosolekuid</w:t>
      </w:r>
      <w:r w:rsidR="00D27ABD">
        <w:rPr>
          <w:rFonts w:ascii="Times New Roman" w:eastAsia="Times New Roman" w:hAnsi="Times New Roman" w:cs="Times New Roman"/>
          <w:kern w:val="0"/>
          <w:sz w:val="24"/>
          <w:szCs w:val="24"/>
          <w:lang w:eastAsia="en-US"/>
          <w14:ligatures w14:val="none"/>
        </w:rPr>
        <w:t>. Selleks töövõtja saadab tellija kontaktisikule töökoosoleku pidamise soovi teate vähemalt kolm tööpäeva enne soovitud koosoleku kuupäeva koos koosoleku päevakorraga.</w:t>
      </w:r>
    </w:p>
    <w:p w14:paraId="4AA4AB71" w14:textId="6FC60ADF" w:rsidR="00B60435" w:rsidRPr="007878E1" w:rsidRDefault="00B60435" w:rsidP="00B60435">
      <w:pPr>
        <w:pStyle w:val="Loendilik"/>
        <w:numPr>
          <w:ilvl w:val="1"/>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Koosolekute eesmärgiks on tagada, et tellija saab tööde osas soovitud tulemuse. Koosolekud protokollib töövõtja ja koos</w:t>
      </w:r>
      <w:r w:rsidR="00D27ABD">
        <w:rPr>
          <w:rFonts w:ascii="Times New Roman" w:eastAsia="Times New Roman" w:hAnsi="Times New Roman" w:cs="Times New Roman"/>
          <w:kern w:val="0"/>
          <w:sz w:val="24"/>
          <w:szCs w:val="24"/>
          <w:lang w:eastAsia="en-US"/>
          <w14:ligatures w14:val="none"/>
        </w:rPr>
        <w:t>tab</w:t>
      </w:r>
      <w:r w:rsidRPr="007878E1">
        <w:rPr>
          <w:rFonts w:ascii="Times New Roman" w:eastAsia="Times New Roman" w:hAnsi="Times New Roman" w:cs="Times New Roman"/>
          <w:kern w:val="0"/>
          <w:sz w:val="24"/>
          <w:szCs w:val="24"/>
          <w:lang w:eastAsia="en-US"/>
          <w14:ligatures w14:val="none"/>
        </w:rPr>
        <w:t xml:space="preserve"> </w:t>
      </w:r>
      <w:r w:rsidR="00D27ABD">
        <w:rPr>
          <w:rFonts w:ascii="Times New Roman" w:eastAsia="Times New Roman" w:hAnsi="Times New Roman" w:cs="Times New Roman"/>
          <w:kern w:val="0"/>
          <w:sz w:val="24"/>
          <w:szCs w:val="24"/>
          <w:lang w:eastAsia="en-US"/>
          <w14:ligatures w14:val="none"/>
        </w:rPr>
        <w:t xml:space="preserve">töökoosolekute </w:t>
      </w:r>
      <w:r w:rsidRPr="007878E1">
        <w:rPr>
          <w:rFonts w:ascii="Times New Roman" w:eastAsia="Times New Roman" w:hAnsi="Times New Roman" w:cs="Times New Roman"/>
          <w:kern w:val="0"/>
          <w:sz w:val="24"/>
          <w:szCs w:val="24"/>
          <w:lang w:eastAsia="en-US"/>
          <w14:ligatures w14:val="none"/>
        </w:rPr>
        <w:t>protokolli</w:t>
      </w:r>
      <w:r w:rsidR="00D27ABD">
        <w:rPr>
          <w:rFonts w:ascii="Times New Roman" w:eastAsia="Times New Roman" w:hAnsi="Times New Roman" w:cs="Times New Roman"/>
          <w:kern w:val="0"/>
          <w:sz w:val="24"/>
          <w:szCs w:val="24"/>
          <w:lang w:eastAsia="en-US"/>
          <w14:ligatures w14:val="none"/>
        </w:rPr>
        <w:t>d, esitades need</w:t>
      </w:r>
      <w:r w:rsidRPr="007878E1">
        <w:rPr>
          <w:rFonts w:ascii="Times New Roman" w:eastAsia="Times New Roman" w:hAnsi="Times New Roman" w:cs="Times New Roman"/>
          <w:kern w:val="0"/>
          <w:sz w:val="24"/>
          <w:szCs w:val="24"/>
          <w:lang w:eastAsia="en-US"/>
          <w14:ligatures w14:val="none"/>
        </w:rPr>
        <w:t xml:space="preserve"> tellij</w:t>
      </w:r>
      <w:r w:rsidR="00D27ABD">
        <w:rPr>
          <w:rFonts w:ascii="Times New Roman" w:eastAsia="Times New Roman" w:hAnsi="Times New Roman" w:cs="Times New Roman"/>
          <w:kern w:val="0"/>
          <w:sz w:val="24"/>
          <w:szCs w:val="24"/>
          <w:lang w:eastAsia="en-US"/>
          <w14:ligatures w14:val="none"/>
        </w:rPr>
        <w:t>ale</w:t>
      </w:r>
      <w:r w:rsidRPr="007878E1">
        <w:rPr>
          <w:rFonts w:ascii="Times New Roman" w:eastAsia="Times New Roman" w:hAnsi="Times New Roman" w:cs="Times New Roman"/>
          <w:kern w:val="0"/>
          <w:sz w:val="24"/>
          <w:szCs w:val="24"/>
          <w:lang w:eastAsia="en-US"/>
          <w14:ligatures w14:val="none"/>
        </w:rPr>
        <w:t xml:space="preserve"> kolme tööpäeva jooksul </w:t>
      </w:r>
      <w:r w:rsidR="00D27ABD">
        <w:rPr>
          <w:rFonts w:ascii="Times New Roman" w:eastAsia="Times New Roman" w:hAnsi="Times New Roman" w:cs="Times New Roman"/>
          <w:kern w:val="0"/>
          <w:sz w:val="24"/>
          <w:szCs w:val="24"/>
          <w:lang w:eastAsia="en-US"/>
          <w14:ligatures w14:val="none"/>
        </w:rPr>
        <w:t xml:space="preserve">läbivaatamiseks ja allkirjastamiseks alates koosoleku toimumisest. Töövõtja viib protokolli sisse tellija märkused kolme tööpäeva jooksul ning esitab seejärel protokollid allkirjastamiseks tellija esindajale. </w:t>
      </w:r>
    </w:p>
    <w:p w14:paraId="2A51E13A" w14:textId="77777777" w:rsidR="00B60435" w:rsidRPr="007878E1" w:rsidRDefault="00B60435" w:rsidP="00B60435">
      <w:pPr>
        <w:pStyle w:val="Loendilik"/>
        <w:numPr>
          <w:ilvl w:val="1"/>
          <w:numId w:val="10"/>
        </w:numPr>
        <w:spacing w:after="0" w:line="240" w:lineRule="auto"/>
        <w:ind w:left="709" w:hanging="709"/>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kern w:val="0"/>
          <w:sz w:val="24"/>
          <w:szCs w:val="24"/>
          <w:lang w:eastAsia="en-US"/>
          <w14:ligatures w14:val="none"/>
        </w:rPr>
        <w:t>Tellijal on õigus tööde perioodil (kuni tööde lõpliku üleandmiseni tellijale) teha märkusi ja muudatusettepanekuid tööde osas ning töövõtja kohustus on need muudatused projektidesse sisse viia.</w:t>
      </w:r>
    </w:p>
    <w:p w14:paraId="223A2A04" w14:textId="77777777" w:rsidR="00B60435" w:rsidRPr="007878E1" w:rsidRDefault="00B60435" w:rsidP="00B60435">
      <w:pPr>
        <w:pStyle w:val="Loendilik"/>
        <w:spacing w:after="0" w:line="240" w:lineRule="auto"/>
        <w:jc w:val="both"/>
        <w:rPr>
          <w:rFonts w:ascii="Times New Roman" w:eastAsia="Times New Roman" w:hAnsi="Times New Roman" w:cs="Times New Roman"/>
          <w:strike/>
          <w:kern w:val="0"/>
          <w:sz w:val="24"/>
          <w:szCs w:val="24"/>
          <w:lang w:eastAsia="en-US"/>
          <w14:ligatures w14:val="none"/>
        </w:rPr>
      </w:pPr>
    </w:p>
    <w:p w14:paraId="2C6A9AEB" w14:textId="77777777" w:rsidR="00B60435" w:rsidRPr="007878E1" w:rsidRDefault="00B60435" w:rsidP="00B60435">
      <w:pPr>
        <w:pStyle w:val="Loendilik"/>
        <w:spacing w:after="0" w:line="240" w:lineRule="auto"/>
        <w:jc w:val="both"/>
        <w:rPr>
          <w:rFonts w:ascii="Times New Roman" w:eastAsia="Times New Roman" w:hAnsi="Times New Roman" w:cs="Times New Roman"/>
          <w:strike/>
          <w:kern w:val="0"/>
          <w:sz w:val="24"/>
          <w:szCs w:val="24"/>
          <w:lang w:eastAsia="en-US"/>
          <w14:ligatures w14:val="none"/>
        </w:rPr>
      </w:pPr>
    </w:p>
    <w:p w14:paraId="6144942A" w14:textId="4FC0E96A" w:rsidR="00B60435" w:rsidRPr="00B60435" w:rsidRDefault="00B60435" w:rsidP="00E27D1E">
      <w:pPr>
        <w:spacing w:after="0" w:line="240" w:lineRule="auto"/>
        <w:jc w:val="both"/>
        <w:rPr>
          <w:rFonts w:ascii="Times New Roman" w:eastAsia="Times New Roman" w:hAnsi="Times New Roman" w:cs="Times New Roman"/>
          <w:kern w:val="0"/>
          <w:sz w:val="24"/>
          <w:szCs w:val="24"/>
          <w:lang w:eastAsia="en-US"/>
          <w14:ligatures w14:val="none"/>
        </w:rPr>
      </w:pPr>
      <w:r w:rsidRPr="007878E1">
        <w:rPr>
          <w:rFonts w:ascii="Times New Roman" w:eastAsia="Times New Roman" w:hAnsi="Times New Roman" w:cs="Times New Roman"/>
          <w:b/>
          <w:bCs/>
          <w:kern w:val="0"/>
          <w:sz w:val="24"/>
          <w:szCs w:val="24"/>
          <w:lang w:eastAsia="en-US"/>
          <w14:ligatures w14:val="none"/>
        </w:rPr>
        <w:t xml:space="preserve">Lisa 1: </w:t>
      </w:r>
      <w:r w:rsidRPr="007878E1">
        <w:rPr>
          <w:rFonts w:ascii="Times New Roman" w:eastAsia="Times New Roman" w:hAnsi="Times New Roman" w:cs="Times New Roman"/>
          <w:kern w:val="0"/>
          <w:sz w:val="24"/>
          <w:szCs w:val="24"/>
          <w:lang w:eastAsia="en-US"/>
          <w14:ligatures w14:val="none"/>
        </w:rPr>
        <w:t>Varbuse postijaama hoonete muinsuskaitselased eritingimused (2026)</w:t>
      </w:r>
    </w:p>
    <w:sectPr w:rsidR="00B60435" w:rsidRPr="00B60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1DC1"/>
    <w:multiLevelType w:val="hybridMultilevel"/>
    <w:tmpl w:val="FFFFFFFF"/>
    <w:lvl w:ilvl="0" w:tplc="36502C6C">
      <w:start w:val="1"/>
      <w:numFmt w:val="bullet"/>
      <w:lvlText w:val="-"/>
      <w:lvlJc w:val="left"/>
      <w:pPr>
        <w:ind w:left="720" w:hanging="360"/>
      </w:pPr>
      <w:rPr>
        <w:rFonts w:ascii="&quot;Times New Roman&quot;,serif" w:hAnsi="&quot;Times New Roman&quot;,serif" w:hint="default"/>
      </w:rPr>
    </w:lvl>
    <w:lvl w:ilvl="1" w:tplc="718A5C68">
      <w:start w:val="1"/>
      <w:numFmt w:val="bullet"/>
      <w:lvlText w:val="o"/>
      <w:lvlJc w:val="left"/>
      <w:pPr>
        <w:ind w:left="1440" w:hanging="360"/>
      </w:pPr>
      <w:rPr>
        <w:rFonts w:ascii="Courier New" w:hAnsi="Courier New" w:hint="default"/>
      </w:rPr>
    </w:lvl>
    <w:lvl w:ilvl="2" w:tplc="66E2505E">
      <w:start w:val="1"/>
      <w:numFmt w:val="bullet"/>
      <w:lvlText w:val=""/>
      <w:lvlJc w:val="left"/>
      <w:pPr>
        <w:ind w:left="2160" w:hanging="360"/>
      </w:pPr>
      <w:rPr>
        <w:rFonts w:ascii="Wingdings" w:hAnsi="Wingdings" w:hint="default"/>
      </w:rPr>
    </w:lvl>
    <w:lvl w:ilvl="3" w:tplc="9E56DCEC">
      <w:start w:val="1"/>
      <w:numFmt w:val="bullet"/>
      <w:lvlText w:val=""/>
      <w:lvlJc w:val="left"/>
      <w:pPr>
        <w:ind w:left="2880" w:hanging="360"/>
      </w:pPr>
      <w:rPr>
        <w:rFonts w:ascii="Symbol" w:hAnsi="Symbol" w:hint="default"/>
      </w:rPr>
    </w:lvl>
    <w:lvl w:ilvl="4" w:tplc="C7D03496">
      <w:start w:val="1"/>
      <w:numFmt w:val="bullet"/>
      <w:lvlText w:val="o"/>
      <w:lvlJc w:val="left"/>
      <w:pPr>
        <w:ind w:left="3600" w:hanging="360"/>
      </w:pPr>
      <w:rPr>
        <w:rFonts w:ascii="Courier New" w:hAnsi="Courier New" w:hint="default"/>
      </w:rPr>
    </w:lvl>
    <w:lvl w:ilvl="5" w:tplc="AE50E918">
      <w:start w:val="1"/>
      <w:numFmt w:val="bullet"/>
      <w:lvlText w:val=""/>
      <w:lvlJc w:val="left"/>
      <w:pPr>
        <w:ind w:left="4320" w:hanging="360"/>
      </w:pPr>
      <w:rPr>
        <w:rFonts w:ascii="Wingdings" w:hAnsi="Wingdings" w:hint="default"/>
      </w:rPr>
    </w:lvl>
    <w:lvl w:ilvl="6" w:tplc="044E7C22">
      <w:start w:val="1"/>
      <w:numFmt w:val="bullet"/>
      <w:lvlText w:val=""/>
      <w:lvlJc w:val="left"/>
      <w:pPr>
        <w:ind w:left="5040" w:hanging="360"/>
      </w:pPr>
      <w:rPr>
        <w:rFonts w:ascii="Symbol" w:hAnsi="Symbol" w:hint="default"/>
      </w:rPr>
    </w:lvl>
    <w:lvl w:ilvl="7" w:tplc="B464FFAA">
      <w:start w:val="1"/>
      <w:numFmt w:val="bullet"/>
      <w:lvlText w:val="o"/>
      <w:lvlJc w:val="left"/>
      <w:pPr>
        <w:ind w:left="5760" w:hanging="360"/>
      </w:pPr>
      <w:rPr>
        <w:rFonts w:ascii="Courier New" w:hAnsi="Courier New" w:hint="default"/>
      </w:rPr>
    </w:lvl>
    <w:lvl w:ilvl="8" w:tplc="B6C2E010">
      <w:start w:val="1"/>
      <w:numFmt w:val="bullet"/>
      <w:lvlText w:val=""/>
      <w:lvlJc w:val="left"/>
      <w:pPr>
        <w:ind w:left="6480" w:hanging="360"/>
      </w:pPr>
      <w:rPr>
        <w:rFonts w:ascii="Wingdings" w:hAnsi="Wingdings" w:hint="default"/>
      </w:rPr>
    </w:lvl>
  </w:abstractNum>
  <w:abstractNum w:abstractNumId="1" w15:restartNumberingAfterBreak="0">
    <w:nsid w:val="03DFBFC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380ACC"/>
    <w:multiLevelType w:val="multilevel"/>
    <w:tmpl w:val="E7D8FFF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44C612"/>
    <w:multiLevelType w:val="hybridMultilevel"/>
    <w:tmpl w:val="FFFFFFFF"/>
    <w:lvl w:ilvl="0" w:tplc="573899B4">
      <w:start w:val="1"/>
      <w:numFmt w:val="lowerLetter"/>
      <w:lvlText w:val="d)"/>
      <w:lvlJc w:val="left"/>
      <w:pPr>
        <w:ind w:left="720" w:hanging="360"/>
      </w:pPr>
    </w:lvl>
    <w:lvl w:ilvl="1" w:tplc="2F7CF1F2">
      <w:start w:val="1"/>
      <w:numFmt w:val="lowerLetter"/>
      <w:lvlText w:val="%2."/>
      <w:lvlJc w:val="left"/>
      <w:pPr>
        <w:ind w:left="1440" w:hanging="360"/>
      </w:pPr>
    </w:lvl>
    <w:lvl w:ilvl="2" w:tplc="568A543C">
      <w:start w:val="1"/>
      <w:numFmt w:val="lowerRoman"/>
      <w:lvlText w:val="%3."/>
      <w:lvlJc w:val="right"/>
      <w:pPr>
        <w:ind w:left="2160" w:hanging="180"/>
      </w:pPr>
    </w:lvl>
    <w:lvl w:ilvl="3" w:tplc="EE28F90C">
      <w:start w:val="1"/>
      <w:numFmt w:val="decimal"/>
      <w:lvlText w:val="%4."/>
      <w:lvlJc w:val="left"/>
      <w:pPr>
        <w:ind w:left="2880" w:hanging="360"/>
      </w:pPr>
    </w:lvl>
    <w:lvl w:ilvl="4" w:tplc="E5A69970">
      <w:start w:val="1"/>
      <w:numFmt w:val="lowerLetter"/>
      <w:lvlText w:val="%5."/>
      <w:lvlJc w:val="left"/>
      <w:pPr>
        <w:ind w:left="3600" w:hanging="360"/>
      </w:pPr>
    </w:lvl>
    <w:lvl w:ilvl="5" w:tplc="0CFC8A44">
      <w:start w:val="1"/>
      <w:numFmt w:val="lowerRoman"/>
      <w:lvlText w:val="%6."/>
      <w:lvlJc w:val="right"/>
      <w:pPr>
        <w:ind w:left="4320" w:hanging="180"/>
      </w:pPr>
    </w:lvl>
    <w:lvl w:ilvl="6" w:tplc="ED964794">
      <w:start w:val="1"/>
      <w:numFmt w:val="decimal"/>
      <w:lvlText w:val="%7."/>
      <w:lvlJc w:val="left"/>
      <w:pPr>
        <w:ind w:left="5040" w:hanging="360"/>
      </w:pPr>
    </w:lvl>
    <w:lvl w:ilvl="7" w:tplc="508EE08A">
      <w:start w:val="1"/>
      <w:numFmt w:val="lowerLetter"/>
      <w:lvlText w:val="%8."/>
      <w:lvlJc w:val="left"/>
      <w:pPr>
        <w:ind w:left="5760" w:hanging="360"/>
      </w:pPr>
    </w:lvl>
    <w:lvl w:ilvl="8" w:tplc="CB089D02">
      <w:start w:val="1"/>
      <w:numFmt w:val="lowerRoman"/>
      <w:lvlText w:val="%9."/>
      <w:lvlJc w:val="right"/>
      <w:pPr>
        <w:ind w:left="6480" w:hanging="180"/>
      </w:pPr>
    </w:lvl>
  </w:abstractNum>
  <w:abstractNum w:abstractNumId="4" w15:restartNumberingAfterBreak="0">
    <w:nsid w:val="15C72E81"/>
    <w:multiLevelType w:val="multilevel"/>
    <w:tmpl w:val="DA56BE1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65C0D63"/>
    <w:multiLevelType w:val="multilevel"/>
    <w:tmpl w:val="A02E905E"/>
    <w:lvl w:ilvl="0">
      <w:start w:val="2"/>
      <w:numFmt w:val="decimal"/>
      <w:lvlText w:val="%1."/>
      <w:lvlJc w:val="left"/>
      <w:pPr>
        <w:ind w:left="540" w:hanging="54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DC54938"/>
    <w:multiLevelType w:val="hybridMultilevel"/>
    <w:tmpl w:val="5414F24A"/>
    <w:lvl w:ilvl="0" w:tplc="9064C588">
      <w:start w:val="1"/>
      <w:numFmt w:val="decimal"/>
      <w:lvlText w:val="%1)"/>
      <w:lvlJc w:val="left"/>
      <w:pPr>
        <w:ind w:left="1020" w:hanging="360"/>
      </w:pPr>
    </w:lvl>
    <w:lvl w:ilvl="1" w:tplc="66E4C60C">
      <w:start w:val="1"/>
      <w:numFmt w:val="decimal"/>
      <w:lvlText w:val="%2)"/>
      <w:lvlJc w:val="left"/>
      <w:pPr>
        <w:ind w:left="1020" w:hanging="360"/>
      </w:pPr>
    </w:lvl>
    <w:lvl w:ilvl="2" w:tplc="734A7B3E">
      <w:start w:val="1"/>
      <w:numFmt w:val="decimal"/>
      <w:lvlText w:val="%3)"/>
      <w:lvlJc w:val="left"/>
      <w:pPr>
        <w:ind w:left="1020" w:hanging="360"/>
      </w:pPr>
    </w:lvl>
    <w:lvl w:ilvl="3" w:tplc="614AD7E2">
      <w:start w:val="1"/>
      <w:numFmt w:val="decimal"/>
      <w:lvlText w:val="%4)"/>
      <w:lvlJc w:val="left"/>
      <w:pPr>
        <w:ind w:left="1020" w:hanging="360"/>
      </w:pPr>
    </w:lvl>
    <w:lvl w:ilvl="4" w:tplc="957AF8A0">
      <w:start w:val="1"/>
      <w:numFmt w:val="decimal"/>
      <w:lvlText w:val="%5)"/>
      <w:lvlJc w:val="left"/>
      <w:pPr>
        <w:ind w:left="1020" w:hanging="360"/>
      </w:pPr>
    </w:lvl>
    <w:lvl w:ilvl="5" w:tplc="93220330">
      <w:start w:val="1"/>
      <w:numFmt w:val="decimal"/>
      <w:lvlText w:val="%6)"/>
      <w:lvlJc w:val="left"/>
      <w:pPr>
        <w:ind w:left="1020" w:hanging="360"/>
      </w:pPr>
    </w:lvl>
    <w:lvl w:ilvl="6" w:tplc="89CA76AC">
      <w:start w:val="1"/>
      <w:numFmt w:val="decimal"/>
      <w:lvlText w:val="%7)"/>
      <w:lvlJc w:val="left"/>
      <w:pPr>
        <w:ind w:left="1020" w:hanging="360"/>
      </w:pPr>
    </w:lvl>
    <w:lvl w:ilvl="7" w:tplc="078280E0">
      <w:start w:val="1"/>
      <w:numFmt w:val="decimal"/>
      <w:lvlText w:val="%8)"/>
      <w:lvlJc w:val="left"/>
      <w:pPr>
        <w:ind w:left="1020" w:hanging="360"/>
      </w:pPr>
    </w:lvl>
    <w:lvl w:ilvl="8" w:tplc="888270F0">
      <w:start w:val="1"/>
      <w:numFmt w:val="decimal"/>
      <w:lvlText w:val="%9)"/>
      <w:lvlJc w:val="left"/>
      <w:pPr>
        <w:ind w:left="1020" w:hanging="360"/>
      </w:pPr>
    </w:lvl>
  </w:abstractNum>
  <w:abstractNum w:abstractNumId="7" w15:restartNumberingAfterBreak="0">
    <w:nsid w:val="22386E13"/>
    <w:multiLevelType w:val="multilevel"/>
    <w:tmpl w:val="46A4837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6BF183C"/>
    <w:multiLevelType w:val="multilevel"/>
    <w:tmpl w:val="F0CC6440"/>
    <w:lvl w:ilvl="0">
      <w:start w:val="2"/>
      <w:numFmt w:val="decimal"/>
      <w:lvlText w:val="%1."/>
      <w:lvlJc w:val="left"/>
      <w:pPr>
        <w:ind w:left="660" w:hanging="660"/>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7883566"/>
    <w:multiLevelType w:val="multilevel"/>
    <w:tmpl w:val="DA56BE1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2C4A19A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AC5868"/>
    <w:multiLevelType w:val="hybridMultilevel"/>
    <w:tmpl w:val="BDDC4214"/>
    <w:lvl w:ilvl="0" w:tplc="7DA6BBDA">
      <w:start w:val="1"/>
      <w:numFmt w:val="upperLetter"/>
      <w:lvlText w:val="%1."/>
      <w:lvlJc w:val="left"/>
      <w:pPr>
        <w:ind w:left="1020" w:hanging="360"/>
      </w:pPr>
    </w:lvl>
    <w:lvl w:ilvl="1" w:tplc="4F420528">
      <w:start w:val="1"/>
      <w:numFmt w:val="upperLetter"/>
      <w:lvlText w:val="%2."/>
      <w:lvlJc w:val="left"/>
      <w:pPr>
        <w:ind w:left="1020" w:hanging="360"/>
      </w:pPr>
    </w:lvl>
    <w:lvl w:ilvl="2" w:tplc="4508B2F2">
      <w:start w:val="1"/>
      <w:numFmt w:val="upperLetter"/>
      <w:lvlText w:val="%3."/>
      <w:lvlJc w:val="left"/>
      <w:pPr>
        <w:ind w:left="1020" w:hanging="360"/>
      </w:pPr>
    </w:lvl>
    <w:lvl w:ilvl="3" w:tplc="844A8C66">
      <w:start w:val="1"/>
      <w:numFmt w:val="upperLetter"/>
      <w:lvlText w:val="%4."/>
      <w:lvlJc w:val="left"/>
      <w:pPr>
        <w:ind w:left="1020" w:hanging="360"/>
      </w:pPr>
    </w:lvl>
    <w:lvl w:ilvl="4" w:tplc="B936C318">
      <w:start w:val="1"/>
      <w:numFmt w:val="upperLetter"/>
      <w:lvlText w:val="%5."/>
      <w:lvlJc w:val="left"/>
      <w:pPr>
        <w:ind w:left="1020" w:hanging="360"/>
      </w:pPr>
    </w:lvl>
    <w:lvl w:ilvl="5" w:tplc="11C4CA98">
      <w:start w:val="1"/>
      <w:numFmt w:val="upperLetter"/>
      <w:lvlText w:val="%6."/>
      <w:lvlJc w:val="left"/>
      <w:pPr>
        <w:ind w:left="1020" w:hanging="360"/>
      </w:pPr>
    </w:lvl>
    <w:lvl w:ilvl="6" w:tplc="D9FC3DB0">
      <w:start w:val="1"/>
      <w:numFmt w:val="upperLetter"/>
      <w:lvlText w:val="%7."/>
      <w:lvlJc w:val="left"/>
      <w:pPr>
        <w:ind w:left="1020" w:hanging="360"/>
      </w:pPr>
    </w:lvl>
    <w:lvl w:ilvl="7" w:tplc="D32CD238">
      <w:start w:val="1"/>
      <w:numFmt w:val="upperLetter"/>
      <w:lvlText w:val="%8."/>
      <w:lvlJc w:val="left"/>
      <w:pPr>
        <w:ind w:left="1020" w:hanging="360"/>
      </w:pPr>
    </w:lvl>
    <w:lvl w:ilvl="8" w:tplc="3AF681A2">
      <w:start w:val="1"/>
      <w:numFmt w:val="upperLetter"/>
      <w:lvlText w:val="%9."/>
      <w:lvlJc w:val="left"/>
      <w:pPr>
        <w:ind w:left="1020" w:hanging="360"/>
      </w:pPr>
    </w:lvl>
  </w:abstractNum>
  <w:abstractNum w:abstractNumId="12" w15:restartNumberingAfterBreak="0">
    <w:nsid w:val="3C1B06CB"/>
    <w:multiLevelType w:val="multilevel"/>
    <w:tmpl w:val="93E0741A"/>
    <w:lvl w:ilvl="0">
      <w:start w:val="2"/>
      <w:numFmt w:val="decimal"/>
      <w:lvlText w:val="%1."/>
      <w:lvlJc w:val="left"/>
      <w:pPr>
        <w:ind w:left="540" w:hanging="54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BB359BA"/>
    <w:multiLevelType w:val="multilevel"/>
    <w:tmpl w:val="DA56BE1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574B7E7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E145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D85EE0"/>
    <w:multiLevelType w:val="multilevel"/>
    <w:tmpl w:val="E7765EFE"/>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5110403"/>
    <w:multiLevelType w:val="multilevel"/>
    <w:tmpl w:val="15886BC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FA5C71"/>
    <w:multiLevelType w:val="multilevel"/>
    <w:tmpl w:val="3E2EE2C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EC6068"/>
    <w:multiLevelType w:val="multilevel"/>
    <w:tmpl w:val="F0CC6440"/>
    <w:lvl w:ilvl="0">
      <w:start w:val="2"/>
      <w:numFmt w:val="decimal"/>
      <w:lvlText w:val="%1."/>
      <w:lvlJc w:val="left"/>
      <w:pPr>
        <w:ind w:left="660" w:hanging="660"/>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194789A"/>
    <w:multiLevelType w:val="hybridMultilevel"/>
    <w:tmpl w:val="EF6469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21846EC"/>
    <w:multiLevelType w:val="hybridMultilevel"/>
    <w:tmpl w:val="F6048A68"/>
    <w:lvl w:ilvl="0" w:tplc="CBB80F6C">
      <w:start w:val="1"/>
      <w:numFmt w:val="bullet"/>
      <w:lvlText w:val="-"/>
      <w:lvlJc w:val="left"/>
      <w:pPr>
        <w:ind w:left="1069" w:hanging="360"/>
      </w:pPr>
      <w:rPr>
        <w:rFonts w:ascii="Times New Roman" w:eastAsia="Times New Roman" w:hAnsi="Times New Roman" w:cs="Times New Roman"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22" w15:restartNumberingAfterBreak="0">
    <w:nsid w:val="72935251"/>
    <w:multiLevelType w:val="multilevel"/>
    <w:tmpl w:val="DA56BE1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3" w15:restartNumberingAfterBreak="0">
    <w:nsid w:val="792E1ACE"/>
    <w:multiLevelType w:val="multilevel"/>
    <w:tmpl w:val="33D044B0"/>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1002004167">
    <w:abstractNumId w:val="23"/>
  </w:num>
  <w:num w:numId="2" w16cid:durableId="1045835964">
    <w:abstractNumId w:val="14"/>
  </w:num>
  <w:num w:numId="3" w16cid:durableId="1226648526">
    <w:abstractNumId w:val="10"/>
  </w:num>
  <w:num w:numId="4" w16cid:durableId="1326664031">
    <w:abstractNumId w:val="9"/>
  </w:num>
  <w:num w:numId="5" w16cid:durableId="1450972847">
    <w:abstractNumId w:val="4"/>
  </w:num>
  <w:num w:numId="6" w16cid:durableId="1510438044">
    <w:abstractNumId w:val="16"/>
  </w:num>
  <w:num w:numId="7" w16cid:durableId="164708538">
    <w:abstractNumId w:val="20"/>
  </w:num>
  <w:num w:numId="8" w16cid:durableId="1657955349">
    <w:abstractNumId w:val="13"/>
  </w:num>
  <w:num w:numId="9" w16cid:durableId="1977948986">
    <w:abstractNumId w:val="5"/>
  </w:num>
  <w:num w:numId="10" w16cid:durableId="2077389660">
    <w:abstractNumId w:val="17"/>
  </w:num>
  <w:num w:numId="11" w16cid:durableId="272252541">
    <w:abstractNumId w:val="15"/>
  </w:num>
  <w:num w:numId="12" w16cid:durableId="2973357">
    <w:abstractNumId w:val="6"/>
  </w:num>
  <w:num w:numId="13" w16cid:durableId="36853990">
    <w:abstractNumId w:val="7"/>
  </w:num>
  <w:num w:numId="14" w16cid:durableId="446581569">
    <w:abstractNumId w:val="1"/>
  </w:num>
  <w:num w:numId="15" w16cid:durableId="450101295">
    <w:abstractNumId w:val="0"/>
  </w:num>
  <w:num w:numId="16" w16cid:durableId="514273503">
    <w:abstractNumId w:val="2"/>
  </w:num>
  <w:num w:numId="17" w16cid:durableId="78521382">
    <w:abstractNumId w:val="3"/>
  </w:num>
  <w:num w:numId="18" w16cid:durableId="909466502">
    <w:abstractNumId w:val="12"/>
  </w:num>
  <w:num w:numId="19" w16cid:durableId="669023983">
    <w:abstractNumId w:val="8"/>
  </w:num>
  <w:num w:numId="20" w16cid:durableId="1473670623">
    <w:abstractNumId w:val="11"/>
  </w:num>
  <w:num w:numId="21" w16cid:durableId="1880582887">
    <w:abstractNumId w:val="21"/>
  </w:num>
  <w:num w:numId="22" w16cid:durableId="1059062167">
    <w:abstractNumId w:val="19"/>
  </w:num>
  <w:num w:numId="23" w16cid:durableId="867719915">
    <w:abstractNumId w:val="22"/>
  </w:num>
  <w:num w:numId="24" w16cid:durableId="1525943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D3"/>
    <w:rsid w:val="000059CC"/>
    <w:rsid w:val="000061D2"/>
    <w:rsid w:val="000065F6"/>
    <w:rsid w:val="00006B39"/>
    <w:rsid w:val="00007CB2"/>
    <w:rsid w:val="00012339"/>
    <w:rsid w:val="0002006B"/>
    <w:rsid w:val="00022108"/>
    <w:rsid w:val="0002635D"/>
    <w:rsid w:val="00054AC2"/>
    <w:rsid w:val="00067CB5"/>
    <w:rsid w:val="0007335E"/>
    <w:rsid w:val="000738D8"/>
    <w:rsid w:val="000855E6"/>
    <w:rsid w:val="000874AC"/>
    <w:rsid w:val="000902E6"/>
    <w:rsid w:val="000A2CC0"/>
    <w:rsid w:val="000A32E6"/>
    <w:rsid w:val="000B1195"/>
    <w:rsid w:val="000B76C5"/>
    <w:rsid w:val="000C64DD"/>
    <w:rsid w:val="000D1B34"/>
    <w:rsid w:val="000D2076"/>
    <w:rsid w:val="000D36C5"/>
    <w:rsid w:val="000D4BF7"/>
    <w:rsid w:val="000D71FB"/>
    <w:rsid w:val="000E3918"/>
    <w:rsid w:val="000E46D6"/>
    <w:rsid w:val="000E69D5"/>
    <w:rsid w:val="000F44EE"/>
    <w:rsid w:val="000F5EC3"/>
    <w:rsid w:val="000F62BB"/>
    <w:rsid w:val="00100AB9"/>
    <w:rsid w:val="00101A5D"/>
    <w:rsid w:val="00107228"/>
    <w:rsid w:val="00114506"/>
    <w:rsid w:val="00115034"/>
    <w:rsid w:val="00123183"/>
    <w:rsid w:val="0012643E"/>
    <w:rsid w:val="0013446D"/>
    <w:rsid w:val="00135787"/>
    <w:rsid w:val="00136DA9"/>
    <w:rsid w:val="0014794A"/>
    <w:rsid w:val="001479DE"/>
    <w:rsid w:val="00147CF1"/>
    <w:rsid w:val="001508D3"/>
    <w:rsid w:val="00164D59"/>
    <w:rsid w:val="00166B00"/>
    <w:rsid w:val="0017069B"/>
    <w:rsid w:val="0017132A"/>
    <w:rsid w:val="00171641"/>
    <w:rsid w:val="001751BB"/>
    <w:rsid w:val="00186A66"/>
    <w:rsid w:val="0018754F"/>
    <w:rsid w:val="00196DD6"/>
    <w:rsid w:val="001A0F21"/>
    <w:rsid w:val="001A7D56"/>
    <w:rsid w:val="001B23DD"/>
    <w:rsid w:val="001B48A3"/>
    <w:rsid w:val="001B5301"/>
    <w:rsid w:val="001E454F"/>
    <w:rsid w:val="001E6E23"/>
    <w:rsid w:val="0020177D"/>
    <w:rsid w:val="002061AA"/>
    <w:rsid w:val="002116C0"/>
    <w:rsid w:val="00215491"/>
    <w:rsid w:val="00220B11"/>
    <w:rsid w:val="00223DA9"/>
    <w:rsid w:val="0022739A"/>
    <w:rsid w:val="002439F1"/>
    <w:rsid w:val="00251634"/>
    <w:rsid w:val="00254412"/>
    <w:rsid w:val="002700EB"/>
    <w:rsid w:val="00272578"/>
    <w:rsid w:val="002754B5"/>
    <w:rsid w:val="00276949"/>
    <w:rsid w:val="00277134"/>
    <w:rsid w:val="00280312"/>
    <w:rsid w:val="00287401"/>
    <w:rsid w:val="002938EF"/>
    <w:rsid w:val="002960D2"/>
    <w:rsid w:val="002A0A6D"/>
    <w:rsid w:val="002A0ACB"/>
    <w:rsid w:val="002A3BBE"/>
    <w:rsid w:val="002A5736"/>
    <w:rsid w:val="002B03F8"/>
    <w:rsid w:val="002B3C22"/>
    <w:rsid w:val="002C00AE"/>
    <w:rsid w:val="002C0BFC"/>
    <w:rsid w:val="002D567C"/>
    <w:rsid w:val="002E7E77"/>
    <w:rsid w:val="002F0862"/>
    <w:rsid w:val="002F12F5"/>
    <w:rsid w:val="002F25C0"/>
    <w:rsid w:val="00301212"/>
    <w:rsid w:val="003053B0"/>
    <w:rsid w:val="00314894"/>
    <w:rsid w:val="00316688"/>
    <w:rsid w:val="003232A1"/>
    <w:rsid w:val="0032668A"/>
    <w:rsid w:val="00343AAF"/>
    <w:rsid w:val="00346419"/>
    <w:rsid w:val="0035193C"/>
    <w:rsid w:val="00362DCD"/>
    <w:rsid w:val="00383EE2"/>
    <w:rsid w:val="00392E8D"/>
    <w:rsid w:val="003936CC"/>
    <w:rsid w:val="003956ED"/>
    <w:rsid w:val="003970E0"/>
    <w:rsid w:val="003A2298"/>
    <w:rsid w:val="003A6077"/>
    <w:rsid w:val="003B2787"/>
    <w:rsid w:val="003B670E"/>
    <w:rsid w:val="003D60D1"/>
    <w:rsid w:val="003D7CEC"/>
    <w:rsid w:val="003E012C"/>
    <w:rsid w:val="003F0CFC"/>
    <w:rsid w:val="00401A78"/>
    <w:rsid w:val="00402F33"/>
    <w:rsid w:val="00410F8E"/>
    <w:rsid w:val="00411DDE"/>
    <w:rsid w:val="00414FA4"/>
    <w:rsid w:val="00415E1F"/>
    <w:rsid w:val="00420004"/>
    <w:rsid w:val="00426578"/>
    <w:rsid w:val="0043668B"/>
    <w:rsid w:val="00437230"/>
    <w:rsid w:val="00437C2C"/>
    <w:rsid w:val="00442FC4"/>
    <w:rsid w:val="00444BEA"/>
    <w:rsid w:val="00451C48"/>
    <w:rsid w:val="004530BD"/>
    <w:rsid w:val="00457723"/>
    <w:rsid w:val="00462891"/>
    <w:rsid w:val="0046656D"/>
    <w:rsid w:val="00486279"/>
    <w:rsid w:val="004924A8"/>
    <w:rsid w:val="00496E0B"/>
    <w:rsid w:val="004B1A23"/>
    <w:rsid w:val="004B37C7"/>
    <w:rsid w:val="004B475E"/>
    <w:rsid w:val="004C0FA0"/>
    <w:rsid w:val="004C4761"/>
    <w:rsid w:val="004D19D5"/>
    <w:rsid w:val="004D5071"/>
    <w:rsid w:val="004E3F1E"/>
    <w:rsid w:val="004F4907"/>
    <w:rsid w:val="00517EC4"/>
    <w:rsid w:val="00520F28"/>
    <w:rsid w:val="00532198"/>
    <w:rsid w:val="005512E9"/>
    <w:rsid w:val="0055304E"/>
    <w:rsid w:val="00561313"/>
    <w:rsid w:val="00562105"/>
    <w:rsid w:val="005664CF"/>
    <w:rsid w:val="00573DE0"/>
    <w:rsid w:val="005A16F1"/>
    <w:rsid w:val="005A1AC0"/>
    <w:rsid w:val="005B229A"/>
    <w:rsid w:val="005C10CB"/>
    <w:rsid w:val="005C3878"/>
    <w:rsid w:val="005C4EAD"/>
    <w:rsid w:val="005C65FE"/>
    <w:rsid w:val="005D3ED6"/>
    <w:rsid w:val="005E745C"/>
    <w:rsid w:val="005F135A"/>
    <w:rsid w:val="005F50D2"/>
    <w:rsid w:val="00601079"/>
    <w:rsid w:val="00601773"/>
    <w:rsid w:val="00603A0B"/>
    <w:rsid w:val="00603A48"/>
    <w:rsid w:val="00622BD5"/>
    <w:rsid w:val="00624557"/>
    <w:rsid w:val="006327D6"/>
    <w:rsid w:val="00633FAE"/>
    <w:rsid w:val="006344CD"/>
    <w:rsid w:val="00636C13"/>
    <w:rsid w:val="00637BC4"/>
    <w:rsid w:val="0064207B"/>
    <w:rsid w:val="00645D4E"/>
    <w:rsid w:val="006523D2"/>
    <w:rsid w:val="00662D4E"/>
    <w:rsid w:val="006712C3"/>
    <w:rsid w:val="00680280"/>
    <w:rsid w:val="00693FD2"/>
    <w:rsid w:val="00697A0F"/>
    <w:rsid w:val="006A6709"/>
    <w:rsid w:val="006B0066"/>
    <w:rsid w:val="006B0818"/>
    <w:rsid w:val="006B26AA"/>
    <w:rsid w:val="006B4219"/>
    <w:rsid w:val="006D379C"/>
    <w:rsid w:val="006E3411"/>
    <w:rsid w:val="006E5A50"/>
    <w:rsid w:val="006E660D"/>
    <w:rsid w:val="006F025F"/>
    <w:rsid w:val="006F2E0E"/>
    <w:rsid w:val="006F7B82"/>
    <w:rsid w:val="007056A3"/>
    <w:rsid w:val="0071212A"/>
    <w:rsid w:val="00731BF6"/>
    <w:rsid w:val="007321FC"/>
    <w:rsid w:val="00746977"/>
    <w:rsid w:val="00747E92"/>
    <w:rsid w:val="007501FD"/>
    <w:rsid w:val="00751A01"/>
    <w:rsid w:val="00751D0E"/>
    <w:rsid w:val="00754549"/>
    <w:rsid w:val="00780B40"/>
    <w:rsid w:val="007878E1"/>
    <w:rsid w:val="00793075"/>
    <w:rsid w:val="007974B1"/>
    <w:rsid w:val="007B0109"/>
    <w:rsid w:val="007B6958"/>
    <w:rsid w:val="007C1B69"/>
    <w:rsid w:val="007D1E7D"/>
    <w:rsid w:val="007E2891"/>
    <w:rsid w:val="007E2DE3"/>
    <w:rsid w:val="007F69B4"/>
    <w:rsid w:val="007F6ED4"/>
    <w:rsid w:val="0080509C"/>
    <w:rsid w:val="00812078"/>
    <w:rsid w:val="008159F0"/>
    <w:rsid w:val="00817FB4"/>
    <w:rsid w:val="00823FD9"/>
    <w:rsid w:val="008247DF"/>
    <w:rsid w:val="00863034"/>
    <w:rsid w:val="008907C5"/>
    <w:rsid w:val="00892D87"/>
    <w:rsid w:val="008A005D"/>
    <w:rsid w:val="008A4450"/>
    <w:rsid w:val="008A6BAF"/>
    <w:rsid w:val="008B78FE"/>
    <w:rsid w:val="008C7B68"/>
    <w:rsid w:val="008C7FE1"/>
    <w:rsid w:val="008D770F"/>
    <w:rsid w:val="008D78D0"/>
    <w:rsid w:val="008F164F"/>
    <w:rsid w:val="00906079"/>
    <w:rsid w:val="00913956"/>
    <w:rsid w:val="009139A1"/>
    <w:rsid w:val="00921094"/>
    <w:rsid w:val="00926F19"/>
    <w:rsid w:val="00935286"/>
    <w:rsid w:val="009438B7"/>
    <w:rsid w:val="00943C07"/>
    <w:rsid w:val="00945D5E"/>
    <w:rsid w:val="00966BF7"/>
    <w:rsid w:val="00970D2E"/>
    <w:rsid w:val="0097339B"/>
    <w:rsid w:val="00976708"/>
    <w:rsid w:val="00976D44"/>
    <w:rsid w:val="009822C6"/>
    <w:rsid w:val="00983117"/>
    <w:rsid w:val="00985E8B"/>
    <w:rsid w:val="009863AE"/>
    <w:rsid w:val="0099019E"/>
    <w:rsid w:val="009926A8"/>
    <w:rsid w:val="00993D0D"/>
    <w:rsid w:val="00996223"/>
    <w:rsid w:val="009A610E"/>
    <w:rsid w:val="009B0C70"/>
    <w:rsid w:val="009B2655"/>
    <w:rsid w:val="009B272D"/>
    <w:rsid w:val="009B42C6"/>
    <w:rsid w:val="009C7835"/>
    <w:rsid w:val="009D179E"/>
    <w:rsid w:val="009E2560"/>
    <w:rsid w:val="009E2E7F"/>
    <w:rsid w:val="009F543E"/>
    <w:rsid w:val="009F56D2"/>
    <w:rsid w:val="009F7D4C"/>
    <w:rsid w:val="00A007AF"/>
    <w:rsid w:val="00A03447"/>
    <w:rsid w:val="00A0740D"/>
    <w:rsid w:val="00A10E77"/>
    <w:rsid w:val="00A22EBB"/>
    <w:rsid w:val="00A24952"/>
    <w:rsid w:val="00A25CF6"/>
    <w:rsid w:val="00A31F77"/>
    <w:rsid w:val="00A40927"/>
    <w:rsid w:val="00A50980"/>
    <w:rsid w:val="00A5400E"/>
    <w:rsid w:val="00A55EA2"/>
    <w:rsid w:val="00A65FB6"/>
    <w:rsid w:val="00A711E7"/>
    <w:rsid w:val="00A75A60"/>
    <w:rsid w:val="00A76F63"/>
    <w:rsid w:val="00A83BF7"/>
    <w:rsid w:val="00A92B68"/>
    <w:rsid w:val="00AA7975"/>
    <w:rsid w:val="00AB05BA"/>
    <w:rsid w:val="00AB18CD"/>
    <w:rsid w:val="00AB3345"/>
    <w:rsid w:val="00AB3D40"/>
    <w:rsid w:val="00AB5DFF"/>
    <w:rsid w:val="00AB7A0A"/>
    <w:rsid w:val="00AC303D"/>
    <w:rsid w:val="00AC3AA5"/>
    <w:rsid w:val="00AD2309"/>
    <w:rsid w:val="00AD38B7"/>
    <w:rsid w:val="00AD4010"/>
    <w:rsid w:val="00AD66C9"/>
    <w:rsid w:val="00AD73C1"/>
    <w:rsid w:val="00AE6080"/>
    <w:rsid w:val="00AF1693"/>
    <w:rsid w:val="00AF358B"/>
    <w:rsid w:val="00AF5FAA"/>
    <w:rsid w:val="00B02F86"/>
    <w:rsid w:val="00B05309"/>
    <w:rsid w:val="00B05FB2"/>
    <w:rsid w:val="00B10453"/>
    <w:rsid w:val="00B10D6C"/>
    <w:rsid w:val="00B14CD7"/>
    <w:rsid w:val="00B2096F"/>
    <w:rsid w:val="00B20B88"/>
    <w:rsid w:val="00B22739"/>
    <w:rsid w:val="00B323D5"/>
    <w:rsid w:val="00B33EAD"/>
    <w:rsid w:val="00B37613"/>
    <w:rsid w:val="00B42EF1"/>
    <w:rsid w:val="00B44923"/>
    <w:rsid w:val="00B45858"/>
    <w:rsid w:val="00B52148"/>
    <w:rsid w:val="00B60435"/>
    <w:rsid w:val="00B612FE"/>
    <w:rsid w:val="00B7375E"/>
    <w:rsid w:val="00B744AF"/>
    <w:rsid w:val="00B7587A"/>
    <w:rsid w:val="00B9598E"/>
    <w:rsid w:val="00BA7501"/>
    <w:rsid w:val="00BB2750"/>
    <w:rsid w:val="00BC5344"/>
    <w:rsid w:val="00BC54CC"/>
    <w:rsid w:val="00BC6361"/>
    <w:rsid w:val="00BD040A"/>
    <w:rsid w:val="00BD2BAE"/>
    <w:rsid w:val="00BD79E7"/>
    <w:rsid w:val="00BE05B1"/>
    <w:rsid w:val="00BE749C"/>
    <w:rsid w:val="00BF14DA"/>
    <w:rsid w:val="00BF2519"/>
    <w:rsid w:val="00BF25DC"/>
    <w:rsid w:val="00BF580E"/>
    <w:rsid w:val="00BF62CA"/>
    <w:rsid w:val="00C029C3"/>
    <w:rsid w:val="00C03980"/>
    <w:rsid w:val="00C12855"/>
    <w:rsid w:val="00C14FBB"/>
    <w:rsid w:val="00C2464D"/>
    <w:rsid w:val="00C419A9"/>
    <w:rsid w:val="00C4317B"/>
    <w:rsid w:val="00C51545"/>
    <w:rsid w:val="00C53E27"/>
    <w:rsid w:val="00C63390"/>
    <w:rsid w:val="00C64B82"/>
    <w:rsid w:val="00C72F6E"/>
    <w:rsid w:val="00C867B3"/>
    <w:rsid w:val="00C94153"/>
    <w:rsid w:val="00CA08F9"/>
    <w:rsid w:val="00CB31C2"/>
    <w:rsid w:val="00CD643C"/>
    <w:rsid w:val="00CE0CB3"/>
    <w:rsid w:val="00CE28EB"/>
    <w:rsid w:val="00CE4457"/>
    <w:rsid w:val="00CE4AD1"/>
    <w:rsid w:val="00CE77D8"/>
    <w:rsid w:val="00D01942"/>
    <w:rsid w:val="00D12912"/>
    <w:rsid w:val="00D160A9"/>
    <w:rsid w:val="00D20A33"/>
    <w:rsid w:val="00D21C3E"/>
    <w:rsid w:val="00D22857"/>
    <w:rsid w:val="00D2366F"/>
    <w:rsid w:val="00D263FF"/>
    <w:rsid w:val="00D27ABD"/>
    <w:rsid w:val="00D34FD1"/>
    <w:rsid w:val="00D6022E"/>
    <w:rsid w:val="00D60A15"/>
    <w:rsid w:val="00D61D59"/>
    <w:rsid w:val="00D701D8"/>
    <w:rsid w:val="00D81F33"/>
    <w:rsid w:val="00D8405F"/>
    <w:rsid w:val="00D90719"/>
    <w:rsid w:val="00DC1A38"/>
    <w:rsid w:val="00DC491F"/>
    <w:rsid w:val="00DC75D3"/>
    <w:rsid w:val="00DD5DA6"/>
    <w:rsid w:val="00DE050B"/>
    <w:rsid w:val="00DE6A1C"/>
    <w:rsid w:val="00DF086C"/>
    <w:rsid w:val="00DF3B26"/>
    <w:rsid w:val="00DF61C3"/>
    <w:rsid w:val="00E004D6"/>
    <w:rsid w:val="00E00A75"/>
    <w:rsid w:val="00E27D1E"/>
    <w:rsid w:val="00E30465"/>
    <w:rsid w:val="00E32AFB"/>
    <w:rsid w:val="00E444E0"/>
    <w:rsid w:val="00E5789F"/>
    <w:rsid w:val="00E6619F"/>
    <w:rsid w:val="00E737EF"/>
    <w:rsid w:val="00E80886"/>
    <w:rsid w:val="00E82633"/>
    <w:rsid w:val="00E90027"/>
    <w:rsid w:val="00E95750"/>
    <w:rsid w:val="00E9616E"/>
    <w:rsid w:val="00EA3092"/>
    <w:rsid w:val="00EA3422"/>
    <w:rsid w:val="00EA34BF"/>
    <w:rsid w:val="00EA4F0E"/>
    <w:rsid w:val="00EB25AD"/>
    <w:rsid w:val="00EB74DD"/>
    <w:rsid w:val="00EC3B89"/>
    <w:rsid w:val="00EC48E7"/>
    <w:rsid w:val="00ED7898"/>
    <w:rsid w:val="00EE0590"/>
    <w:rsid w:val="00EE38A8"/>
    <w:rsid w:val="00EE4206"/>
    <w:rsid w:val="00EF0897"/>
    <w:rsid w:val="00F0070A"/>
    <w:rsid w:val="00F012AA"/>
    <w:rsid w:val="00F23577"/>
    <w:rsid w:val="00F2595F"/>
    <w:rsid w:val="00F27DBB"/>
    <w:rsid w:val="00F32C0E"/>
    <w:rsid w:val="00F43707"/>
    <w:rsid w:val="00F43F51"/>
    <w:rsid w:val="00F45543"/>
    <w:rsid w:val="00F47CC6"/>
    <w:rsid w:val="00F50305"/>
    <w:rsid w:val="00F51FBB"/>
    <w:rsid w:val="00F54DED"/>
    <w:rsid w:val="00F5632D"/>
    <w:rsid w:val="00F5642E"/>
    <w:rsid w:val="00F620F2"/>
    <w:rsid w:val="00F621BF"/>
    <w:rsid w:val="00F65011"/>
    <w:rsid w:val="00F6625D"/>
    <w:rsid w:val="00F745D3"/>
    <w:rsid w:val="00F8267B"/>
    <w:rsid w:val="00F96237"/>
    <w:rsid w:val="00F971E5"/>
    <w:rsid w:val="00F97609"/>
    <w:rsid w:val="00FA10AA"/>
    <w:rsid w:val="00FA1729"/>
    <w:rsid w:val="00FA4354"/>
    <w:rsid w:val="00FA6636"/>
    <w:rsid w:val="00FB3F43"/>
    <w:rsid w:val="00FB49FD"/>
    <w:rsid w:val="00FB571D"/>
    <w:rsid w:val="00FC1484"/>
    <w:rsid w:val="00FC2494"/>
    <w:rsid w:val="00FC255B"/>
    <w:rsid w:val="00FC7FEC"/>
    <w:rsid w:val="00FD0A2E"/>
    <w:rsid w:val="00FD0ABA"/>
    <w:rsid w:val="00FD0C95"/>
    <w:rsid w:val="00FE2D73"/>
    <w:rsid w:val="00FF0FDD"/>
    <w:rsid w:val="01987CB9"/>
    <w:rsid w:val="02A5864B"/>
    <w:rsid w:val="02CA8ECF"/>
    <w:rsid w:val="02D2B772"/>
    <w:rsid w:val="02FD9F58"/>
    <w:rsid w:val="0306C3E9"/>
    <w:rsid w:val="0323AA9F"/>
    <w:rsid w:val="03545C50"/>
    <w:rsid w:val="03872611"/>
    <w:rsid w:val="05E09305"/>
    <w:rsid w:val="09818349"/>
    <w:rsid w:val="0B76474D"/>
    <w:rsid w:val="0B96CA55"/>
    <w:rsid w:val="0C0959A5"/>
    <w:rsid w:val="0CE4E301"/>
    <w:rsid w:val="128A7D67"/>
    <w:rsid w:val="128E954D"/>
    <w:rsid w:val="129D0188"/>
    <w:rsid w:val="12C3BD87"/>
    <w:rsid w:val="13110AAE"/>
    <w:rsid w:val="13614DB3"/>
    <w:rsid w:val="1567D221"/>
    <w:rsid w:val="1687E5A9"/>
    <w:rsid w:val="16908624"/>
    <w:rsid w:val="17CDAFB6"/>
    <w:rsid w:val="18119B9B"/>
    <w:rsid w:val="191D97AC"/>
    <w:rsid w:val="198FA136"/>
    <w:rsid w:val="1DE46CF3"/>
    <w:rsid w:val="1E136292"/>
    <w:rsid w:val="1EC5F52E"/>
    <w:rsid w:val="1EF30ED7"/>
    <w:rsid w:val="1EF7D8CD"/>
    <w:rsid w:val="1F42119D"/>
    <w:rsid w:val="20435F3A"/>
    <w:rsid w:val="20D4E595"/>
    <w:rsid w:val="20F4E36E"/>
    <w:rsid w:val="2275C9FA"/>
    <w:rsid w:val="23C65D5A"/>
    <w:rsid w:val="23DBD35C"/>
    <w:rsid w:val="2516B80E"/>
    <w:rsid w:val="2600B206"/>
    <w:rsid w:val="269D8618"/>
    <w:rsid w:val="26A8875F"/>
    <w:rsid w:val="27590DD0"/>
    <w:rsid w:val="287D6C6A"/>
    <w:rsid w:val="2A5C2C09"/>
    <w:rsid w:val="2AFF2F34"/>
    <w:rsid w:val="2B2EB746"/>
    <w:rsid w:val="2B7E8D99"/>
    <w:rsid w:val="2D54149D"/>
    <w:rsid w:val="2DB7452D"/>
    <w:rsid w:val="2F243408"/>
    <w:rsid w:val="3086234D"/>
    <w:rsid w:val="32C35FEE"/>
    <w:rsid w:val="33028355"/>
    <w:rsid w:val="351E2BDD"/>
    <w:rsid w:val="35DB49BE"/>
    <w:rsid w:val="3734C7AD"/>
    <w:rsid w:val="38767304"/>
    <w:rsid w:val="391995EE"/>
    <w:rsid w:val="3983B27B"/>
    <w:rsid w:val="3C5B94E8"/>
    <w:rsid w:val="3CF8571E"/>
    <w:rsid w:val="3E721CF6"/>
    <w:rsid w:val="3EE179B0"/>
    <w:rsid w:val="404C3505"/>
    <w:rsid w:val="41C01435"/>
    <w:rsid w:val="42F8A138"/>
    <w:rsid w:val="44824E66"/>
    <w:rsid w:val="4567342D"/>
    <w:rsid w:val="46267C9A"/>
    <w:rsid w:val="486AFFFD"/>
    <w:rsid w:val="48A87915"/>
    <w:rsid w:val="49986F68"/>
    <w:rsid w:val="4A1D6427"/>
    <w:rsid w:val="4A41674D"/>
    <w:rsid w:val="4ABBA763"/>
    <w:rsid w:val="4C2FA433"/>
    <w:rsid w:val="4CB7FE0F"/>
    <w:rsid w:val="4CFBB268"/>
    <w:rsid w:val="502486E0"/>
    <w:rsid w:val="50EDF97E"/>
    <w:rsid w:val="51074632"/>
    <w:rsid w:val="5130838B"/>
    <w:rsid w:val="5171D019"/>
    <w:rsid w:val="53C61C61"/>
    <w:rsid w:val="54F9451C"/>
    <w:rsid w:val="55988C59"/>
    <w:rsid w:val="56349039"/>
    <w:rsid w:val="565BB35F"/>
    <w:rsid w:val="56F39F08"/>
    <w:rsid w:val="57013B18"/>
    <w:rsid w:val="57BDAA9E"/>
    <w:rsid w:val="5865AE8E"/>
    <w:rsid w:val="58F1CA86"/>
    <w:rsid w:val="594300CA"/>
    <w:rsid w:val="598EAD20"/>
    <w:rsid w:val="59CE73B3"/>
    <w:rsid w:val="5AE08B8A"/>
    <w:rsid w:val="5B32BD3A"/>
    <w:rsid w:val="5C2A8B5B"/>
    <w:rsid w:val="5D35086E"/>
    <w:rsid w:val="5F9E9D1F"/>
    <w:rsid w:val="60135294"/>
    <w:rsid w:val="60CE5151"/>
    <w:rsid w:val="66D5E05F"/>
    <w:rsid w:val="66DDC86F"/>
    <w:rsid w:val="66F8FA81"/>
    <w:rsid w:val="67F1E4A6"/>
    <w:rsid w:val="6845DB1E"/>
    <w:rsid w:val="68D46F72"/>
    <w:rsid w:val="6949454E"/>
    <w:rsid w:val="6A45627A"/>
    <w:rsid w:val="6AA88D54"/>
    <w:rsid w:val="6ADB8087"/>
    <w:rsid w:val="6AF9EEDF"/>
    <w:rsid w:val="6BB466E4"/>
    <w:rsid w:val="6DA02209"/>
    <w:rsid w:val="6E0A7C60"/>
    <w:rsid w:val="6E28EE9D"/>
    <w:rsid w:val="6ECA4E60"/>
    <w:rsid w:val="6F999A3F"/>
    <w:rsid w:val="716D5E1B"/>
    <w:rsid w:val="71904FAF"/>
    <w:rsid w:val="71A21D03"/>
    <w:rsid w:val="727CECCB"/>
    <w:rsid w:val="72C50AAE"/>
    <w:rsid w:val="733D9507"/>
    <w:rsid w:val="735B6FEB"/>
    <w:rsid w:val="74B709D3"/>
    <w:rsid w:val="753E3B69"/>
    <w:rsid w:val="75746A86"/>
    <w:rsid w:val="75968633"/>
    <w:rsid w:val="764872F2"/>
    <w:rsid w:val="7684C345"/>
    <w:rsid w:val="7711EBCB"/>
    <w:rsid w:val="775E5BA1"/>
    <w:rsid w:val="78372F2C"/>
    <w:rsid w:val="787FD1DE"/>
    <w:rsid w:val="79D05CFA"/>
    <w:rsid w:val="7A043E12"/>
    <w:rsid w:val="7B761CF1"/>
    <w:rsid w:val="7CCF1390"/>
    <w:rsid w:val="7E3B27D3"/>
    <w:rsid w:val="7EE2826D"/>
    <w:rsid w:val="7F3C7331"/>
    <w:rsid w:val="7F410710"/>
    <w:rsid w:val="7F430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A510"/>
  <w15:chartTrackingRefBased/>
  <w15:docId w15:val="{9F7AD7CD-D79E-4149-BCF9-576950EE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74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74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745D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745D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745D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745D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745D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745D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745D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745D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745D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745D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745D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745D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745D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745D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745D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745D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74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745D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745D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745D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745D3"/>
    <w:pPr>
      <w:spacing w:before="160"/>
      <w:jc w:val="center"/>
    </w:pPr>
    <w:rPr>
      <w:i/>
      <w:iCs/>
      <w:color w:val="404040" w:themeColor="text1" w:themeTint="BF"/>
    </w:rPr>
  </w:style>
  <w:style w:type="character" w:customStyle="1" w:styleId="TsitaatMrk">
    <w:name w:val="Tsitaat Märk"/>
    <w:basedOn w:val="Liguvaikefont"/>
    <w:link w:val="Tsitaat"/>
    <w:uiPriority w:val="29"/>
    <w:rsid w:val="00F745D3"/>
    <w:rPr>
      <w:i/>
      <w:iCs/>
      <w:color w:val="404040" w:themeColor="text1" w:themeTint="BF"/>
    </w:rPr>
  </w:style>
  <w:style w:type="paragraph" w:styleId="Loendilik">
    <w:name w:val="List Paragraph"/>
    <w:basedOn w:val="Normaallaad"/>
    <w:uiPriority w:val="34"/>
    <w:qFormat/>
    <w:rsid w:val="00F745D3"/>
    <w:pPr>
      <w:ind w:left="720"/>
      <w:contextualSpacing/>
    </w:pPr>
  </w:style>
  <w:style w:type="character" w:styleId="Selgeltmrgatavrhutus">
    <w:name w:val="Intense Emphasis"/>
    <w:basedOn w:val="Liguvaikefont"/>
    <w:uiPriority w:val="21"/>
    <w:qFormat/>
    <w:rsid w:val="00F745D3"/>
    <w:rPr>
      <w:i/>
      <w:iCs/>
      <w:color w:val="0F4761" w:themeColor="accent1" w:themeShade="BF"/>
    </w:rPr>
  </w:style>
  <w:style w:type="paragraph" w:styleId="Selgeltmrgatavtsitaat">
    <w:name w:val="Intense Quote"/>
    <w:basedOn w:val="Normaallaad"/>
    <w:next w:val="Normaallaad"/>
    <w:link w:val="SelgeltmrgatavtsitaatMrk"/>
    <w:uiPriority w:val="30"/>
    <w:qFormat/>
    <w:rsid w:val="00F74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745D3"/>
    <w:rPr>
      <w:i/>
      <w:iCs/>
      <w:color w:val="0F4761" w:themeColor="accent1" w:themeShade="BF"/>
    </w:rPr>
  </w:style>
  <w:style w:type="character" w:styleId="Selgeltmrgatavviide">
    <w:name w:val="Intense Reference"/>
    <w:basedOn w:val="Liguvaikefont"/>
    <w:uiPriority w:val="32"/>
    <w:qFormat/>
    <w:rsid w:val="00F745D3"/>
    <w:rPr>
      <w:b/>
      <w:bCs/>
      <w:smallCaps/>
      <w:color w:val="0F4761" w:themeColor="accent1" w:themeShade="BF"/>
      <w:spacing w:val="5"/>
    </w:rPr>
  </w:style>
  <w:style w:type="character" w:styleId="Kommentaariviide">
    <w:name w:val="annotation reference"/>
    <w:basedOn w:val="Liguvaikefont"/>
    <w:uiPriority w:val="99"/>
    <w:semiHidden/>
    <w:unhideWhenUsed/>
    <w:rsid w:val="0035193C"/>
    <w:rPr>
      <w:sz w:val="16"/>
      <w:szCs w:val="16"/>
    </w:rPr>
  </w:style>
  <w:style w:type="paragraph" w:styleId="Kommentaaritekst">
    <w:name w:val="annotation text"/>
    <w:basedOn w:val="Normaallaad"/>
    <w:link w:val="KommentaaritekstMrk"/>
    <w:uiPriority w:val="99"/>
    <w:unhideWhenUsed/>
    <w:rsid w:val="0035193C"/>
    <w:pPr>
      <w:spacing w:line="240" w:lineRule="auto"/>
    </w:pPr>
    <w:rPr>
      <w:sz w:val="20"/>
      <w:szCs w:val="20"/>
    </w:rPr>
  </w:style>
  <w:style w:type="character" w:customStyle="1" w:styleId="KommentaaritekstMrk">
    <w:name w:val="Kommentaari tekst Märk"/>
    <w:basedOn w:val="Liguvaikefont"/>
    <w:link w:val="Kommentaaritekst"/>
    <w:uiPriority w:val="99"/>
    <w:rsid w:val="0035193C"/>
    <w:rPr>
      <w:sz w:val="20"/>
      <w:szCs w:val="20"/>
    </w:rPr>
  </w:style>
  <w:style w:type="paragraph" w:styleId="Kommentaariteema">
    <w:name w:val="annotation subject"/>
    <w:basedOn w:val="Kommentaaritekst"/>
    <w:next w:val="Kommentaaritekst"/>
    <w:link w:val="KommentaariteemaMrk"/>
    <w:uiPriority w:val="99"/>
    <w:semiHidden/>
    <w:unhideWhenUsed/>
    <w:rsid w:val="0035193C"/>
    <w:rPr>
      <w:b/>
      <w:bCs/>
    </w:rPr>
  </w:style>
  <w:style w:type="character" w:customStyle="1" w:styleId="KommentaariteemaMrk">
    <w:name w:val="Kommentaari teema Märk"/>
    <w:basedOn w:val="KommentaaritekstMrk"/>
    <w:link w:val="Kommentaariteema"/>
    <w:uiPriority w:val="99"/>
    <w:semiHidden/>
    <w:rsid w:val="0035193C"/>
    <w:rPr>
      <w:b/>
      <w:bCs/>
      <w:sz w:val="20"/>
      <w:szCs w:val="20"/>
    </w:rPr>
  </w:style>
  <w:style w:type="paragraph" w:styleId="Redaktsioon">
    <w:name w:val="Revision"/>
    <w:hidden/>
    <w:uiPriority w:val="99"/>
    <w:semiHidden/>
    <w:rsid w:val="00CE28EB"/>
    <w:pPr>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Liguvaikefont"/>
    <w:rsid w:val="00100A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996</Words>
  <Characters>5779</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Seene</dc:creator>
  <cp:keywords/>
  <dc:description/>
  <cp:lastModifiedBy>Ave Aujärv</cp:lastModifiedBy>
  <cp:revision>75</cp:revision>
  <dcterms:created xsi:type="dcterms:W3CDTF">2026-04-08T08:58:00Z</dcterms:created>
  <dcterms:modified xsi:type="dcterms:W3CDTF">2026-05-05T06:25:00Z</dcterms:modified>
</cp:coreProperties>
</file>